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87" w:rsidRPr="00DD0687" w:rsidRDefault="00DD0687" w:rsidP="00DD0687">
      <w:pPr>
        <w:tabs>
          <w:tab w:val="left" w:pos="708"/>
          <w:tab w:val="center" w:pos="4153"/>
          <w:tab w:val="right" w:pos="8647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Муниципальное казенное общеобразовательное учреждение   </w:t>
      </w:r>
    </w:p>
    <w:p w:rsidR="00DD0687" w:rsidRPr="00DD0687" w:rsidRDefault="00DD0687" w:rsidP="00DD0687">
      <w:pPr>
        <w:tabs>
          <w:tab w:val="left" w:pos="708"/>
          <w:tab w:val="center" w:pos="4153"/>
          <w:tab w:val="right" w:pos="8647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«</w:t>
      </w:r>
      <w:proofErr w:type="spellStart"/>
      <w:r w:rsidRPr="00DD0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Ирибская</w:t>
      </w:r>
      <w:proofErr w:type="spellEnd"/>
      <w:r w:rsidRPr="00DD0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средняя общеобразовательная школа им. М.М. Ибрагимова»</w:t>
      </w:r>
      <w:r w:rsidRPr="00DD0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</w:p>
    <w:p w:rsidR="00DD0687" w:rsidRPr="00DD0687" w:rsidRDefault="00DD0687" w:rsidP="00DD0687">
      <w:pPr>
        <w:tabs>
          <w:tab w:val="left" w:pos="708"/>
          <w:tab w:val="center" w:pos="4153"/>
          <w:tab w:val="right" w:pos="8647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i/>
          <w:iCs/>
          <w:sz w:val="28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r w:rsidRPr="00DD0687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ab/>
      </w:r>
      <w:bookmarkStart w:id="0" w:name="_GoBack"/>
      <w:bookmarkEnd w:id="0"/>
    </w:p>
    <w:p w:rsidR="00DD0687" w:rsidRPr="00DD0687" w:rsidRDefault="00DD0687" w:rsidP="00DA3CE4">
      <w:pPr>
        <w:spacing w:after="0" w:line="43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0"/>
          <w:lang w:eastAsia="ru-RU"/>
        </w:rPr>
      </w:pPr>
    </w:p>
    <w:p w:rsidR="00B93A59" w:rsidRPr="00DD0687" w:rsidRDefault="00B93A59" w:rsidP="00DA3CE4">
      <w:pPr>
        <w:spacing w:after="0" w:line="432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0"/>
          <w:lang w:eastAsia="ru-RU"/>
        </w:rPr>
      </w:pPr>
      <w:r w:rsidRPr="00DD0687">
        <w:rPr>
          <w:rFonts w:ascii="Arial" w:eastAsia="Times New Roman" w:hAnsi="Arial" w:cs="Arial"/>
          <w:b/>
          <w:bCs/>
          <w:color w:val="000000"/>
          <w:kern w:val="36"/>
          <w:sz w:val="28"/>
          <w:szCs w:val="20"/>
          <w:lang w:eastAsia="ru-RU"/>
        </w:rPr>
        <w:t>Перечень профессий, подлежащих периодическим медицинским осмотрам</w:t>
      </w:r>
    </w:p>
    <w:p w:rsidR="00DA3CE4" w:rsidRPr="00DD0687" w:rsidRDefault="00DA3CE4" w:rsidP="00DA3CE4">
      <w:pPr>
        <w:spacing w:after="0" w:line="43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</w:p>
    <w:p w:rsidR="00DA3CE4" w:rsidRPr="00DD0687" w:rsidRDefault="00DA3CE4" w:rsidP="00DA3CE4">
      <w:pPr>
        <w:spacing w:after="0" w:line="43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0"/>
          <w:szCs w:val="20"/>
          <w:lang w:eastAsia="ru-RU"/>
        </w:rPr>
      </w:pP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ция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 мед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осмот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ров — обя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ность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ля. Но пре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жде чем 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вить 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труд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 xml:space="preserve">ков на </w:t>
      </w:r>
      <w:proofErr w:type="spellStart"/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доб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ние</w:t>
      </w:r>
      <w:proofErr w:type="spellEnd"/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, ру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ство долж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 утвер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дить 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чень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фес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сий, под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щих 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ским 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ским осмот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рам.</w:t>
      </w:r>
    </w:p>
    <w:p w:rsidR="00DA3CE4" w:rsidRPr="00DD0687" w:rsidRDefault="00DA3CE4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B93A59" w:rsidRPr="00DD0687" w:rsidRDefault="00B93A59" w:rsidP="00DA3CE4">
      <w:pPr>
        <w:spacing w:after="0" w:line="43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D06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Основные положения</w:t>
      </w:r>
    </w:p>
    <w:p w:rsidR="00B93A59" w:rsidRPr="00DD0687" w:rsidRDefault="00DD0687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hyperlink r:id="rId6" w:tgtFrame="_blank" w:history="1"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t>При</w:t>
        </w:r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softHyphen/>
          <w:t>ка</w:t>
        </w:r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softHyphen/>
          <w:t xml:space="preserve">зом </w:t>
        </w:r>
        <w:proofErr w:type="spellStart"/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t>Мин</w:t>
        </w:r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softHyphen/>
          <w:t>здрав</w:t>
        </w:r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softHyphen/>
          <w:t>соц</w:t>
        </w:r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softHyphen/>
          <w:t>раз</w:t>
        </w:r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softHyphen/>
          <w:t>ви</w:t>
        </w:r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softHyphen/>
          <w:t>тия</w:t>
        </w:r>
        <w:proofErr w:type="spellEnd"/>
        <w:r w:rsidR="00B93A59" w:rsidRPr="00DD0687">
          <w:rPr>
            <w:rFonts w:ascii="Georgia" w:eastAsia="Times New Roman" w:hAnsi="Georgia" w:cs="Times New Roman"/>
            <w:color w:val="8972AA"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от 12.04.2011 N 302н</w:t>
        </w:r>
      </w:hyperlink>
      <w:r w:rsidR="00B93A59"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  <w:proofErr w:type="gramStart"/>
      <w:r w:rsidR="00B93A59"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утвер</w:t>
      </w:r>
      <w:r w:rsidR="00B93A59"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жде</w:t>
      </w:r>
      <w:r w:rsidR="00B93A59"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</w:t>
      </w:r>
      <w:proofErr w:type="gramEnd"/>
      <w:r w:rsidR="00B93A59"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:</w:t>
      </w:r>
    </w:p>
    <w:p w:rsidR="00B93A59" w:rsidRPr="00DD0687" w:rsidRDefault="00B93A59" w:rsidP="00DA3CE4">
      <w:pPr>
        <w:numPr>
          <w:ilvl w:val="0"/>
          <w:numId w:val="1"/>
        </w:numPr>
        <w:spacing w:after="0" w:line="336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док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 мед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осмот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ров;</w:t>
      </w:r>
    </w:p>
    <w:p w:rsidR="00B93A59" w:rsidRPr="00DD0687" w:rsidRDefault="00B93A59" w:rsidP="00DA3CE4">
      <w:pPr>
        <w:numPr>
          <w:ilvl w:val="0"/>
          <w:numId w:val="1"/>
        </w:numPr>
        <w:spacing w:after="0" w:line="336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чень работ, при вы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пол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нии 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рых необ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хо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мы мед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осмот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ры;</w:t>
      </w:r>
    </w:p>
    <w:p w:rsidR="00B93A59" w:rsidRPr="00DD0687" w:rsidRDefault="00B93A59" w:rsidP="00DA3CE4">
      <w:pPr>
        <w:numPr>
          <w:ilvl w:val="0"/>
          <w:numId w:val="1"/>
        </w:numPr>
        <w:spacing w:after="0" w:line="336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чень опас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и (или) вред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фак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ров на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из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стве, при 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чии 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рых нужны мед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осмот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ры.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Обя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ные 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ские об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ков долж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 быть 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 за счёт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ля. Такие об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 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ют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не всех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ков, а толь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ко лишь опре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лён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ной 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рии.</w:t>
      </w:r>
    </w:p>
    <w:p w:rsidR="00B93A59" w:rsidRPr="00DD0687" w:rsidRDefault="00B93A59" w:rsidP="00DA3CE4">
      <w:pPr>
        <w:spacing w:after="0" w:line="43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D06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Кто должен проходить осмотры?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 обя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ном по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ряд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ке долж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хо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дить мед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осмотр:</w:t>
      </w:r>
    </w:p>
    <w:p w:rsidR="00B93A59" w:rsidRPr="00DD0687" w:rsidRDefault="00B93A59" w:rsidP="00DA3CE4">
      <w:pPr>
        <w:numPr>
          <w:ilvl w:val="0"/>
          <w:numId w:val="2"/>
        </w:numPr>
        <w:spacing w:after="0" w:line="336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ки, тру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щи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на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тах в опас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или вред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усло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ях, на под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зем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тах, и в слу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ях, когда их труд свя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зан с дви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ем транс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та;</w:t>
      </w:r>
    </w:p>
    <w:p w:rsidR="00B93A59" w:rsidRPr="00DD0687" w:rsidRDefault="00B93A59" w:rsidP="00DA3CE4">
      <w:pPr>
        <w:numPr>
          <w:ilvl w:val="0"/>
          <w:numId w:val="2"/>
        </w:numPr>
        <w:spacing w:after="0" w:line="336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ки во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ору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ний, дет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ских учре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ний, 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ских 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ций, ком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ний в сфере об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ще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пи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ния, тор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ли и пи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ще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вой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мыш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сти.</w:t>
      </w:r>
    </w:p>
    <w:p w:rsidR="00B93A59" w:rsidRPr="00DD0687" w:rsidRDefault="00B93A59" w:rsidP="00DA3CE4">
      <w:pPr>
        <w:spacing w:after="0" w:line="43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D06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Перечень профессий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Еди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офи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аль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реч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ня, в 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ром были бы ука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 все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фес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сии,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ки 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рых под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жат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хож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нию мед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осмот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ров в обя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ном по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ряд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ке, нет. Такой 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чень дол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жен утвер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дить каж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дый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тель, ис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хо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дя из того, какие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фес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сии и долж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сти есть в его ком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нии и какие усло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вия труда 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 в этой ком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нии. При 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став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нии та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реч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ня нужно ру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вать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реч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 опас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фак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ров и работ, ука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 выше. При этом не имеет зна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ния, как имен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 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фес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сия. Если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та свя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на с той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той, что ука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на в 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речне, или вы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пол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в опас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или вред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ных усло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ях, эту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фес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сию (долж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ность) нужно вклю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чить в спи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сок.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Форма та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спис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ка (пе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реч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ня) не утвер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на, по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это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му 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став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мент в сво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ной форме.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 спис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ке необ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хо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мо ука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зать сле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ю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щее: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lastRenderedPageBreak/>
        <w:t>1) 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фес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сии (долж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сти) по штат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му рас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нию, по 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рым пред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та с вред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из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 фак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ми, ука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ные в 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речне N 302н;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2) вред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ные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из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ные фак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ры. 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чие или 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сут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ствие этих фак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ров вы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яв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путём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 спе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аль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ной оцен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ки усло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вий труда.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После утвер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 этого спис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ка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 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прав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 его в те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ние 10 дней в тер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аль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ный орган фе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на ис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пол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ной вла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сти, в пол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чия 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вхо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дит ре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ция фе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го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са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тар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но-эпи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над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 по сво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му фак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му месту 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хож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ния.</w:t>
      </w:r>
    </w:p>
    <w:p w:rsidR="00B93A59" w:rsidRPr="00DD0687" w:rsidRDefault="00B93A59" w:rsidP="00DA3CE4">
      <w:pPr>
        <w:spacing w:after="0" w:line="432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DD068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Организация проведения осмотра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 первую оче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редь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 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став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 по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имён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ный спи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сок 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труд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ков, 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рые долж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хо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дить мед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осмот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ры.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В таких спис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ках долж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 быть ука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ны:</w:t>
      </w:r>
    </w:p>
    <w:p w:rsidR="00B93A59" w:rsidRPr="00DD0687" w:rsidRDefault="00B93A59" w:rsidP="00DA3CE4">
      <w:pPr>
        <w:numPr>
          <w:ilvl w:val="0"/>
          <w:numId w:val="3"/>
        </w:numPr>
        <w:spacing w:after="0" w:line="336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фа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лия, имя, 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ство,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фес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сия (долж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ность);</w:t>
      </w:r>
    </w:p>
    <w:p w:rsidR="00B93A59" w:rsidRPr="00DD0687" w:rsidRDefault="00B93A59" w:rsidP="00DA3CE4">
      <w:pPr>
        <w:numPr>
          <w:ilvl w:val="0"/>
          <w:numId w:val="3"/>
        </w:numPr>
        <w:spacing w:after="0" w:line="336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име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ние вида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ты или вред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из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фак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ра;</w:t>
      </w:r>
    </w:p>
    <w:p w:rsidR="00B93A59" w:rsidRPr="00DD0687" w:rsidRDefault="00B93A59" w:rsidP="00DA3CE4">
      <w:pPr>
        <w:numPr>
          <w:ilvl w:val="0"/>
          <w:numId w:val="3"/>
        </w:numPr>
        <w:spacing w:after="0" w:line="336" w:lineRule="atLeast"/>
        <w:ind w:left="0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ние струк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тур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под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раз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 (если есть).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Далее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 вы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 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скую 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цию, 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рая будет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дить осмот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ры, и 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гла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 дату их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ния. За 2 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ца до этой даты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 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прав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 xml:space="preserve">ет в </w:t>
      </w:r>
      <w:proofErr w:type="spellStart"/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цию</w:t>
      </w:r>
      <w:proofErr w:type="spellEnd"/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под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ный спи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сок лиц, 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рые будут про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хо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дить мед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осмотр.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ская 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ция в свою оче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редь, по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чив по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имён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ный спи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сок, 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став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 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ный план. Этот план 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гла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с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лем и утвер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сто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ми.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Перед тем, как 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вить сво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го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ка на 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ское об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ние,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тель дол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жен вру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чить ему 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прав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ние и озна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мить с 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дар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ным пла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ном.</w:t>
      </w:r>
    </w:p>
    <w:p w:rsidR="00B93A59" w:rsidRPr="00DD0687" w:rsidRDefault="00B93A59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ник в ука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ный в плане день дол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жен явить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 xml:space="preserve">ся в </w:t>
      </w:r>
      <w:proofErr w:type="spellStart"/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ме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га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за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цию</w:t>
      </w:r>
      <w:proofErr w:type="spellEnd"/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со всеми необ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хо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мы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 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ку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ми. На этого 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ка оформ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ля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ют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ся мед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кар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та и пас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порт здо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вья. После чего его 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пус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ка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ют непо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сред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ствен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но к осмот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рам и об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ям (ла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бо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ра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тор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ным и функ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ци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наль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ным ис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сле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до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ва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ни</w:t>
      </w:r>
      <w:r w:rsidRPr="00DD068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softHyphen/>
        <w:t>ям).</w:t>
      </w:r>
    </w:p>
    <w:p w:rsidR="004D1294" w:rsidRPr="00DD0687" w:rsidRDefault="004D1294" w:rsidP="00DA3CE4">
      <w:pPr>
        <w:spacing w:after="0" w:line="330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DD0687" w:rsidRDefault="00DD0687" w:rsidP="00DA3CE4">
      <w:pPr>
        <w:spacing w:before="161" w:after="161" w:line="240" w:lineRule="auto"/>
        <w:ind w:left="375"/>
        <w:outlineLvl w:val="0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</w:p>
    <w:p w:rsidR="00B93A59" w:rsidRPr="00DD0687" w:rsidRDefault="00B93A59" w:rsidP="00DA3CE4">
      <w:pPr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b/>
          <w:bCs/>
          <w:color w:val="22272F"/>
          <w:kern w:val="36"/>
          <w:sz w:val="20"/>
          <w:szCs w:val="20"/>
          <w:lang w:eastAsia="ru-RU"/>
        </w:rPr>
        <w:lastRenderedPageBreak/>
        <w:t>Приложение N 2. Перечень работ, при выполнении которых проводятся обязательные предварительные и периодические медицинские осмотры (обследования) работников</w:t>
      </w:r>
    </w:p>
    <w:p w:rsidR="00B93A59" w:rsidRPr="00DD0687" w:rsidRDefault="00B93A59" w:rsidP="00DA3CE4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bookmarkStart w:id="1" w:name="text"/>
      <w:bookmarkEnd w:id="1"/>
      <w:r w:rsidRPr="00DD0687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Приложение N 2</w:t>
      </w:r>
    </w:p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B93A59" w:rsidRPr="00DD0687" w:rsidRDefault="00B93A59" w:rsidP="00DA3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t>Перечень</w:t>
      </w:r>
      <w:r w:rsidRPr="00DD0687">
        <w:rPr>
          <w:rFonts w:ascii="Times New Roman" w:eastAsia="Times New Roman" w:hAnsi="Times New Roman" w:cs="Times New Roman"/>
          <w:b/>
          <w:bCs/>
          <w:color w:val="22272F"/>
          <w:sz w:val="20"/>
          <w:szCs w:val="20"/>
          <w:lang w:eastAsia="ru-RU"/>
        </w:rPr>
        <w:br/>
        <w:t>работ, при выполнении которых проводятся обязательные предварительные и периодические медицинские осмотры (обследования) работников</w:t>
      </w:r>
    </w:p>
    <w:p w:rsidR="00B93A59" w:rsidRPr="00DD0687" w:rsidRDefault="00B93A59" w:rsidP="00DA3CE4">
      <w:pPr>
        <w:pBdr>
          <w:bottom w:val="dotted" w:sz="6" w:space="0" w:color="3272C0"/>
        </w:pBdr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b/>
          <w:bCs/>
          <w:color w:val="3272C0"/>
          <w:sz w:val="20"/>
          <w:szCs w:val="20"/>
          <w:lang w:eastAsia="ru-RU"/>
        </w:rPr>
        <w:t xml:space="preserve">С изменениями и дополнениями </w:t>
      </w:r>
      <w:proofErr w:type="gramStart"/>
      <w:r w:rsidRPr="00DD0687">
        <w:rPr>
          <w:rFonts w:ascii="Times New Roman" w:eastAsia="Times New Roman" w:hAnsi="Times New Roman" w:cs="Times New Roman"/>
          <w:b/>
          <w:bCs/>
          <w:color w:val="3272C0"/>
          <w:sz w:val="20"/>
          <w:szCs w:val="20"/>
          <w:lang w:eastAsia="ru-RU"/>
        </w:rPr>
        <w:t>от</w:t>
      </w:r>
      <w:proofErr w:type="gramEnd"/>
      <w:r w:rsidRPr="00DD0687">
        <w:rPr>
          <w:rFonts w:ascii="Times New Roman" w:eastAsia="Times New Roman" w:hAnsi="Times New Roman" w:cs="Times New Roman"/>
          <w:b/>
          <w:bCs/>
          <w:color w:val="3272C0"/>
          <w:sz w:val="20"/>
          <w:szCs w:val="20"/>
          <w:lang w:eastAsia="ru-RU"/>
        </w:rPr>
        <w:t>:</w:t>
      </w:r>
    </w:p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15 мая 2013 г., 5 декабря 2014 г., 6 февраля 2018 г., 13 декабря 2019 г.</w:t>
      </w:r>
    </w:p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tbl>
      <w:tblPr>
        <w:tblW w:w="15735" w:type="dxa"/>
        <w:tblInd w:w="-2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2410"/>
        <w:gridCol w:w="3260"/>
        <w:gridCol w:w="6662"/>
      </w:tblGrid>
      <w:tr w:rsidR="00B93A59" w:rsidRPr="00DD0687" w:rsidTr="00DD0687">
        <w:trPr>
          <w:trHeight w:val="99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Наименование работ и профессий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Периодичность осмотров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Участие врачей-специалистов</w:t>
            </w:r>
            <w:hyperlink r:id="rId7" w:anchor="block_11111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*(1)</w:t>
              </w:r>
            </w:hyperlink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 </w:t>
            </w:r>
            <w:hyperlink r:id="rId8" w:anchor="block_22222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*(2)</w:t>
              </w:r>
            </w:hyperlink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 </w:t>
            </w:r>
            <w:hyperlink r:id="rId9" w:anchor="block_33333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*(3)</w:t>
              </w:r>
            </w:hyperlink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Лабораторные и функциональные исследования</w:t>
            </w:r>
            <w:hyperlink r:id="rId10" w:anchor="block_11111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*(1)</w:t>
              </w:r>
            </w:hyperlink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 </w:t>
            </w:r>
            <w:hyperlink r:id="rId11" w:anchor="block_22222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*(2)</w:t>
              </w:r>
            </w:hyperlink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Дополнительные медицинские противопоказания</w:t>
            </w:r>
            <w:hyperlink r:id="rId12" w:anchor="block_44444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*(4)</w:t>
              </w:r>
            </w:hyperlink>
          </w:p>
        </w:tc>
      </w:tr>
    </w:tbl>
    <w:p w:rsidR="00B93A59" w:rsidRPr="00DD0687" w:rsidRDefault="00B93A59" w:rsidP="00DA3CE4">
      <w:pPr>
        <w:spacing w:after="0" w:line="264" w:lineRule="atLeast"/>
        <w:ind w:left="-142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 изменен с 16 февраля 2015 г. - </w:t>
      </w:r>
      <w:hyperlink r:id="rId13" w:anchor="block_1021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5 декабря 2014 г. N 801н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276"/>
        <w:gridCol w:w="2268"/>
        <w:gridCol w:w="3260"/>
        <w:gridCol w:w="6662"/>
      </w:tblGrid>
      <w:tr w:rsidR="00B93A59" w:rsidRPr="00DD0687" w:rsidTr="00DD0687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 Работы на высоте, верхолазные работы</w:t>
            </w:r>
            <w:hyperlink r:id="rId14" w:anchor="block_1115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*(5)</w:t>
              </w:r>
            </w:hyperlink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а также работы по обслуживанию подъемных сооружений, включая: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(только для верхолазных работ)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вестибулярного анализатора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Грыжи, препятствующие работе и имеющие наклонность к ущемлению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Хронические заболевания периферической нервной системы с обострениями 3 и более раза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Хроническая ишемия мозга (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дисциркуляторная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энцефалопатия)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Стойкое понижение слуха (3 и более месяца) любой этиологии одно- и двустороннее (острота слуха: шепотная речь не менее 3 м), за исключением отсутствия слуха, выраженных и значительно выраженных нарушений слуха (глухота и III, IV степень тугоухости) у лиц, прошедших профессиональное обучение, в том числе обучение безопасным методам и приемам выполнения работ</w:t>
            </w:r>
            <w:proofErr w:type="gram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Болезни органов зрения: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а) острота зрения без коррекции ниже 0,5 на одном глазу и ниже 0,2 - на другом;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б) ограничение поля зрения более чем 20°;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в) не поддающиеся лечению дакриоциститы и неизлечимое слезотечение;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г) миопия высокой степени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Рецидивирующий тромбофлебит геморроидальных вен и вен нижних конечностей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9) Беременность и период лактации</w:t>
            </w:r>
          </w:p>
        </w:tc>
      </w:tr>
      <w:tr w:rsidR="00B93A59" w:rsidRPr="00DD0687" w:rsidTr="00DD0687"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1.1. Работы в качестве крановщика (машиниста крана)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(только для работ на высоте)</w:t>
            </w:r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вестибулярного анализатора</w:t>
            </w:r>
          </w:p>
        </w:tc>
        <w:tc>
          <w:tcPr>
            <w:tcW w:w="66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Грыжи, препятствующие работе и имеющие наклонность к ущемлению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Хронические заболевания периферической нервной системы с обострениями 3 и более раза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Хроническая ишемия мозга (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дисциркуляторная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энцефалопатия)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Стойкое понижение слуха (3 и более месяца) любой этиологии одно- и двустороннее (острота слуха: шепотная речь не менее 3 м)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Болезни органов зрения: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а) острота зрения без коррекции ниже 0,5 на одном глазу и ниже 0,2 - на другом;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б) ограничение поля зрения более чем 20°;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в) не поддающиеся лечению дакриоциститы и неизлечимое слезотечение;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г) миопия высокой степени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Рецидивирующий тромбофлебит геморроидальных вен и вен нижних конечностей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9) Беременность и период лактации</w:t>
            </w:r>
          </w:p>
        </w:tc>
      </w:tr>
      <w:tr w:rsidR="00B93A59" w:rsidRPr="00DD0687" w:rsidTr="00DD0687"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1.2. Работа лифтера (к приему на работу для лифтеров обычных лифтов противопоказаний нет)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32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</w:tc>
        <w:tc>
          <w:tcPr>
            <w:tcW w:w="66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Стойкое понижение слуха (3 и более месяца) любой этиологии одно- и двустороннее (острота слуха: шепотная речь не менее 3 м)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Острота зрения с коррекцией ниже 0,5 на одном глазу и ниже 0,2 - на другом, или 0,7 при отсутствии бинокулярного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Беременность и период лактации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 изменен с 16 февраля 2015 г. - </w:t>
      </w:r>
      <w:hyperlink r:id="rId15" w:anchor="block_1022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5 декабря 2014 г. N 801н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6" w:anchor="block_2002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2693"/>
        <w:gridCol w:w="2977"/>
        <w:gridCol w:w="6662"/>
      </w:tblGrid>
      <w:tr w:rsidR="00B93A59" w:rsidRPr="00DD0687" w:rsidTr="00DD0687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2. Работы по обслуживанию и ремонту действующих электроустановок с напряжением 42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 В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и выше переменного тока, 110 В и выше постоянного тока, а также монтажные, наладочные работы, испытания и измерения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в этих электроустановках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 раз в 2 года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Стойкое понижение слуха (3 и более месяца) любой этиологии, одно- и двустороннее (острота слуха: шепотная речь не менее 3 м) (кроме работ по ремонту и эксплуатации ЭВМ), за исключением отсутствия слуха, выраженных и значительно выраженных нарушений слуха (глухота и III, IV степень тугоухости) у лиц, прошедших профессиональное обучение, в том числе обучение безопасным методам и приемам выполнения работ</w:t>
            </w:r>
            <w:proofErr w:type="gram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Острота зрения с коррекцией ниже 0,5 на одном глазу и ниже 0,2 - на другом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Стойкое слезотечение, не поддающееся лечению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Ограничение поля зрения более чем на 20° по любому из меридианов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5)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Беременность и период лактации</w:t>
            </w:r>
          </w:p>
        </w:tc>
      </w:tr>
      <w:tr w:rsidR="00B93A59" w:rsidRPr="00DD0687" w:rsidTr="00DD0687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3. 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Реовазография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сосудов конечностей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Рецидивирующий тромбофлебит геморроидальных вен и вен нижних конечностей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Грыжи, препятствующие работе и имеющие склонность к ущемлению при выполнении работ средней тяжести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Хронические заболевания периферической нервной системы с обострениями 3 раза и более за календарный год при выполнении работ средней тяжести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Стойкое понижение слуха (3 и более месяца) любой этиологии одно- и двустороннее (острота слуха: шепотная речь менее 3 м)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Острота зрения с коррекцией ниже 0,5 на одном глазу и ниже 0,2 - на другом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Беременность и период лактации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4 изменен с 16 февраля 2015 г. - </w:t>
      </w:r>
      <w:hyperlink r:id="rId17" w:anchor="block_1023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5 декабря 2014 г. N 801н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8" w:anchor="block_2004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735" w:type="dxa"/>
        <w:tblInd w:w="-2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850"/>
        <w:gridCol w:w="2552"/>
        <w:gridCol w:w="2835"/>
        <w:gridCol w:w="6662"/>
      </w:tblGrid>
      <w:tr w:rsidR="00B93A59" w:rsidRPr="00DD0687" w:rsidTr="00DD0687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4. Работы в особых географических регионах со значительным удалением мест проведения работ от медицинских учреждений, оказывающих специализированную медицинскую помощь, включая: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Спирометрия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ФГДС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АЛТ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ACT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Билирубин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УЗИ брюшной полости</w:t>
            </w:r>
          </w:p>
        </w:tc>
        <w:tc>
          <w:tcPr>
            <w:tcW w:w="666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Грыжи с наклонностью к ущемлению, выпадение прямой кишки</w:t>
            </w:r>
          </w:p>
          <w:p w:rsidR="00B93A59" w:rsidRPr="00DD0687" w:rsidRDefault="00B93A59" w:rsidP="00DA3CE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Утратил силу с 16 февраля 2015 г. - </w:t>
            </w:r>
            <w:hyperlink r:id="rId19" w:anchor="block_1232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Приказ</w:t>
              </w:r>
            </w:hyperlink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 Минздрава России от 5 декабря 2014 г. N 801н</w:t>
            </w:r>
          </w:p>
          <w:p w:rsidR="00B93A59" w:rsidRPr="00DD0687" w:rsidRDefault="00DD0687" w:rsidP="00DA3CE4">
            <w:pPr>
              <w:spacing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hyperlink r:id="rId20" w:anchor="block_20042" w:history="1">
              <w:r w:rsidR="00B93A59"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См. предыдущую редакцию</w:t>
              </w:r>
            </w:hyperlink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Хронические заболевания периферической нервной системы с обострениями 3 и более раза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Острота зрения с коррекцией ниже 0,5 на одном глазу и ниже 0,2 - на другом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Стойкое слезотечение, не поддающееся лечению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Рецидивирующая язвенная болезнь желудка и 12-перстной кишки с обострениями 2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9) Хронические заболевания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гепатобилиарной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системы с обострениями 2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10) Бронхиальная астма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11) Хронические воспалительные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дисгормональные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заболевания матки и придатков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12) Хронические болезни почек и мочевыводящих путей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13) Болезни полости рта, зубов и челюстей (хронический гингивит, стоматит, пародонтит), отсутствие зубов, множественный кариес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14) Хронические рецидивирующие заболевания кожи с частотой обострения 4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15) Беременность и период лактации</w:t>
            </w:r>
          </w:p>
        </w:tc>
      </w:tr>
      <w:tr w:rsidR="00B93A59" w:rsidRPr="00DD0687" w:rsidTr="00DD0687"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4.1. Работы в нефтяной и газовой промышленности, выполняемые в районах Крайнего Севера и приравненных к ним местностях, пустынных и других отдаленных и недостаточно обжитых районах, а также при морском бурении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B93A59" w:rsidRPr="00DD0687" w:rsidTr="00DD0687"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 xml:space="preserve">4.2. Работы на гидрометеорологических станциях, сооружениях связи, расположенных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полярных,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высокогорных, пустынных, таежных и других отдаленных и недостаточно обжитых районах, в сложных климатических условиях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B93A59" w:rsidRPr="00DD0687" w:rsidTr="00DD0687"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4.3. Геологоразведочные, строительные и другие работы в отдаленных, малонаселенных, труднодоступных, заболоченных и горных районах (в том числе вахтово-экспедиционным методом)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B93A59" w:rsidRPr="00DD0687" w:rsidTr="00DD0687">
        <w:tc>
          <w:tcPr>
            <w:tcW w:w="2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4.4. Работы, выполняемые по трудовым договорам в районах Крайнего Севера и приравненных к ним местностях</w:t>
            </w:r>
          </w:p>
        </w:tc>
        <w:tc>
          <w:tcPr>
            <w:tcW w:w="85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</w:p>
        </w:tc>
      </w:tr>
      <w:tr w:rsidR="00B93A59" w:rsidRPr="00DD0687" w:rsidTr="00DD0687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5. Работы, непосредственно связанные с обслуживанием сосудов, находящихся под давлением</w:t>
            </w:r>
          </w:p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 года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Спирометрия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Острота зрения с коррекцией ниже 0,5 на одном глазу и ниже 0,2 - на другом с коррекцией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Ограничение поля зрения более чем на 20°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Стойкое слезотечение, не поддающееся лечению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Стойкое понижение слуха (3 и более месяца) любой этиологии, одно- и двустороннее (острота слуха: шепотная речь менее 3 м)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Хронические рецидивирующие заболевания кожи с частотой обострения 4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8) Заболевания, препятствующие работе в противогазе (для работников службы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газнадзора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9) Беременность и период лактации</w:t>
            </w:r>
          </w:p>
        </w:tc>
      </w:tr>
    </w:tbl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735" w:type="dxa"/>
        <w:tblInd w:w="-27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850"/>
        <w:gridCol w:w="2127"/>
        <w:gridCol w:w="3260"/>
        <w:gridCol w:w="6662"/>
      </w:tblGrid>
      <w:tr w:rsidR="00B93A59" w:rsidRPr="00DD0687" w:rsidTr="00DD0687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6. Работы, непосредственно связанные с применением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 xml:space="preserve">легковоспламеняющихся и взрывчатых материалов, работы во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взрыво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- и пожароопасных производствах</w:t>
            </w:r>
          </w:p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Спирометрия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Исследование функции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вестибулярного аппарата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1) Хронические заболевания периферической нервной системы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2) Стойкое понижение слуха (3 и более месяца) любой этиологии, одно- и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двустороннее (острота слуха: шепотная речь менее 3 м)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Стойкое слезотечение, не поддающееся лечению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Хронические рецидивирующие заболевания кожи с частотой обострения 4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Беременность и период лактации</w:t>
            </w:r>
          </w:p>
        </w:tc>
      </w:tr>
      <w:tr w:rsidR="00B93A59" w:rsidRPr="00DD0687" w:rsidTr="00DD0687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7. Работы в военизированной охране, службах спецсвязи, аппарате инкассации, банковских структурах, других ведомствах и службах, которым разрешено ношение оружия и его применение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1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вестибулярной функции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Отсутствие конечности, кисти или пальцев кисти с нарушением функции хвата, стопы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Заболевания сосудов (облитерирующий эндартериит, варикозное расширение вен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Хронические заболевания периферической нервной системы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Хронические рецидивирующие заболевания кожи с частотой обострения 4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Острота зрения с коррекцией ниже 0,5 на одном глазу, ниже 0,2 - на другом, или 0,7 на одном глазу при отсутствии зрения на другом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Ограничение поля зрения более чем на 20° по любому из меридианов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Стойкое понижение слуха (3 и более месяца) любой этиологии одно- и двустороннее (острота слуха: шепотная речь не менее 3 м)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9)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10) Беременность и период лактации</w:t>
            </w:r>
          </w:p>
        </w:tc>
      </w:tr>
    </w:tbl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992"/>
        <w:gridCol w:w="2410"/>
        <w:gridCol w:w="3260"/>
        <w:gridCol w:w="6662"/>
      </w:tblGrid>
      <w:tr w:rsidR="00B93A59" w:rsidRPr="00DD0687" w:rsidTr="004D129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8. Работы, выполняемые газоспасательной службой, добровольными газоспасательными дружинами, военизированными частями и отрядами по предупреждению и ликвидации открытых газовых и нефтяных фонтанов, военизированными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горными и горноспасательными службами министерств и ведомств, пожарной охраной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Спирометрия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*ЭНМГ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1) Заболевания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сердечно-сосудистой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системы, даже при наличии компенсации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Хронические заболевания периферической нервной системы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Хронические заболевания органов дыхания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Болезни зубов, полости рта, отсутствие зубов, мешающее захватыванию загубника, наличие съемных протезов,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альвеолярная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пиоррея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стоматиты, периодонтит, анкилозы и контрактуры нижней челюсти, челюстной артрит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5) Общее физическое недоразвитие и недоразвитие опорно-двигательного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аппарата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Доброкачественные новообразования, препятствующие выполнению работ в противогазах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Грыжи (все виды)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Облитерирующие заболевания сосудов вне зависимости от степени компенсации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9) Варикозная болезнь и рецидивирующий тромбофлебит нижних конечностей и геморроидальных вен. Лимфангиит и другие нарушения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лимфооттока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10) Искривление носовой перегородки с нарушением функции носового дыхания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11) Хронические заболевания верхних дыхательных путей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12) Хронические заболевания среднего уха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13) Стойкое понижение слуха (3 и более месяца) любой этиологии, одно- или двустороннее (острота слуха: шепотная речь менее 3 м).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15)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16) Понижение остроты зрения ниже 0,8 на одном глазу и ниже 0,5 - на другом, коррекция не допускается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17) Хронические заболевания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слезовыводящих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путей, век, органические недостатки век, препятствующие полному их смыканию, свободному движению глазного яблока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18) Ограничение поля зрения более чем на 20°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19) Болезни эндокринной системы, требующие постоянной лекарственной коррекции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20) Беременность и период лактации</w:t>
            </w:r>
          </w:p>
        </w:tc>
      </w:tr>
      <w:tr w:rsidR="00B93A59" w:rsidRPr="00DD0687" w:rsidTr="004D1294"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9. Работы, выполняемые аварийно-спасательными службами по предупреждению и ликвидации чрезвычайных ситуаций природного и техногенного характера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3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Спирометрия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1) Заболевания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сердечно-сосудистой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системы, даже при наличии компенсации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Хронические заболевания периферической нервной системы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Хронические заболевания органов дыхания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Болезни зубов, полости рта, отсутствие зубов, мешающее захватыванию загубника, наличие съемных протезов,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альвеолярная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пиоррея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стоматиты, периодонтит, анкилозы и контрактуры нижней челюсти, челюстной артрит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5) Общее физическое недоразвитие и недоразвитие опорно-двигательного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аппарата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Доброкачественные новообразования, препятствующие выполнению работ в противогазах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Грыжи (все виды)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Облитерирующие заболевания сосудов вне зависимости от степени компенсации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9) Варикозная болезнь и рецидивирующий тромбофлебит нижних конечностей и геморроидальных вен. Лимфангиит и другие нарушения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лимфооттока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10) Искривление носовой перегородки с нарушением функции носового дыхания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11) Хронические заболевания верхних дыхательных путей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12) Хронические заболевания среднего уха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13) Стойкое понижение слуха (3 и более месяца) любой этиологии одно- и двустороннее (острота слуха: шепотная речь не менее 3 м)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15)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16) Понижение остроты зрения ниже 0,8 на одном глазу и ниже 0,5 - на другом, коррекция не допускается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17) Хронические заболевания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слезовыводящих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путей, век, органические недостатки век, препятствующие полному их смыканию, свободному движению глазного яблока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18) Ограничение поля зрения более чем на 20°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19) Болезни эндокринной системы, требующие постоянной лекарственной коррекции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20) Беременность и период лактации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Пункт 10 изменен с 16 февраля 2015 г. - </w:t>
      </w:r>
      <w:hyperlink r:id="rId21" w:anchor="block_1024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5 декабря 2014 г. N 801н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2" w:anchor="block_2010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1100"/>
        <w:gridCol w:w="2332"/>
        <w:gridCol w:w="3093"/>
        <w:gridCol w:w="6938"/>
      </w:tblGrid>
      <w:tr w:rsidR="00B93A59" w:rsidRPr="00DD0687" w:rsidTr="004D1294"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10. Работы, выполняемые непосредственно на механическом оборудовании, имеющем открытые движущиеся (вращающиеся)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элементы конструкции (токарные, фрезерные и другие станки, штамповочные прессы и др.)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 раз в 2 года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</w:tc>
        <w:tc>
          <w:tcPr>
            <w:tcW w:w="69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Острота зрения с коррекцией ниже 0,5 на одном глазу, ниже 0,2 - на другом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3)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Стойкое понижение слуха (3 и более месяца) любой этиологии, одно- или двустороннее (острота слуха: шепотная речь менее 3 м), за исключением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отсутствия слуха, выраженных и значительно выраженных нарушений слуха (глухота и III, IV степень тугоухости) у лиц, прошедших профессиональное обучение, в том числе обучение безопасным методам и приемам выполнения работ</w:t>
            </w:r>
            <w:proofErr w:type="gram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Ограничение поля зрения более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чем на 20° по любому из меридианов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Беременность и период лактации</w:t>
            </w:r>
          </w:p>
        </w:tc>
      </w:tr>
      <w:tr w:rsidR="00B93A59" w:rsidRPr="00DD0687" w:rsidTr="004D1294"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11. Работы под водой, выполняемые работниками, пребывающими в газовой среде в условиях нормального давления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Спирометрия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</w:tc>
        <w:tc>
          <w:tcPr>
            <w:tcW w:w="69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1) Заболевания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сердечно-сосудистой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системы, даже при наличии компенсации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Хронические заболевания периферической нервной системы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Хронические заболевания органов дыхания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Болезни зубов, полости рта, отсутствие зубов, мешающее захватыванию загубника, наличие съемных протезов,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альвеолярная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пиоррея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стоматиты, периодонтит, анкилозы и контрактуры нижней челюсти, челюстной артрит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Общее физическое недоразвитие и недоразвитие опорно-двигательного аппарата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Доброкачественные новообразования, препятствующие выполнению работ в противогазах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Грыжи (все виды)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Облитерирующие заболевания сосудов вне зависимости от степени компенсации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9) Варикозная болезнь и рецидивирующий тромбофлебит нижних конечностей и геморроидальных вен. Лимфангиит и другие нарушения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лимфооттока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10) Искривление носовой перегородки с нарушением функции носового дыхания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11) Хронические заболевания верхних дыхательных путей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12) Хронические заболевания среднего уха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13) Стойкое понижение слуха (3 и более месяца) любой этиологии, одно- или двустороннее (острота слуха: шепотная речь менее 3 м)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15)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16) Понижение остроты зрения ниже 0,8 на одном глазу и ниже 0,5 - на другом, коррекция не допускается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17) Хронические заболевания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слезовыводящих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путей, век, органические недостатки век, препятствующие полному их смыканию, свободному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движению глазного яблока 18) Ограничение поля зрения более чем на 20°</w:t>
            </w:r>
            <w:proofErr w:type="gram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19) Болезни эндокринной системы, требующие постоянной лекарственной коррекции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20) Беременность и период лактации</w:t>
            </w:r>
          </w:p>
        </w:tc>
      </w:tr>
    </w:tbl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2268"/>
        <w:gridCol w:w="3118"/>
        <w:gridCol w:w="6946"/>
      </w:tblGrid>
      <w:tr w:rsidR="00B93A59" w:rsidRPr="00DD0687" w:rsidTr="004D1294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12. Подземные работы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31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Спирометрия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*Офтальмоскопия глазного дна</w:t>
            </w:r>
          </w:p>
        </w:tc>
        <w:tc>
          <w:tcPr>
            <w:tcW w:w="6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1) Заболевания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сердечно-сосудистой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системы, даже при наличии компенсации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Хронические заболевания периферической нервной системы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Хронические заболевания органов дыхания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Хронические болезни зубов, полости рта, отсутствие зубов, мешающее захватыванию загубника, наличие съемных протезов,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альвеолярная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пиоррея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стоматиты, периодонтит, анкилозы и контрактуры нижней челюсти, челюстной артрит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Общее физическое недоразвитие и недоразвитие опорно-двигательного аппарата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Доброкачественные новообразования, препятствующие выполнению работ в противогазах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Грыжи (все виды)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Облитерирующие заболевания сосудов вне зависимости от степени компенсации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9) Варикозная болезнь и рецидивирующий тромбофлебит нижних конечностей и геморроидальных вен. Лимфангиит и другие нарушения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лимфооттока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10) Искривление носовой перегородки с нарушением функции носового дыхания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11) Хронические заболевания среднего уха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12) Стойкое понижение слуха (3 и более месяца) любой этиологии одно- и двустороннее (острота слуха: шепотная речь не менее 3 м)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13) Нарушение функции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14)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15) Понижение остроты зрения ниже 0,8 на одном глазу и ниже 0,5 - на другом, коррекция не допускается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16) Хронические заболевания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слезовыводящих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путей, век, органические недостатки век, препятствующие полному их смыканию, свободному движению глазного яблока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17) Ограничение поля зрения более чем на 20°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18) Болезни эндокринной системы, требующие постоянной лекарственной коррекции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Пункт 13 изменен с 16 февраля 2015 г. - </w:t>
      </w:r>
      <w:hyperlink r:id="rId23" w:anchor="block_1025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5 декабря 2014 г. N 801н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4" w:anchor="block_2013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2268"/>
        <w:gridCol w:w="3402"/>
        <w:gridCol w:w="6662"/>
      </w:tblGrid>
      <w:tr w:rsidR="00B93A59" w:rsidRPr="00DD0687" w:rsidTr="004D1294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13. Работы, выполняемые с применением изолирующих средств индивидуальной защиты и фильтрующих противогазов с полной лицевой частью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Спирометрия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Поля зрения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Хронические заболевания периферической нервной системы с частотой обострения 3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Заболевания органов кровообращения, даже при наличии компенсации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Болезни зубов, полости рта, заболевания челюстно-лицевого аппарата (отсутствие зубов, наличие съемных протезов, анкилозы и контрактуры нижней челюсти, челюстной артрит)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Глаукома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Хронические заболевания верхних дыхательных путей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Хронические заболевания бронхолегочной системы с частотой обострения 2 раза и более за календарный год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Искривление носовой перегородки с нарушением функции носового дыхания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Деформация грудной клетки, вызывающая нарушение дыхания и затрудняющая работу в противогазах.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9) Доброкачественные опухоли, препятствующие выполнению работ в противогазах.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10) Хронические заболевания среднего уха.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11) Заболевания вестибулярного анализатора любой этиологии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12) Понижение остроты зрения ниже 0,8 на одном глазу и ниже 0,5 - на другом, коррекция не допускается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13) Хронические заболевания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слезовыводящих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путей, век, органические недостатки век, препятствующие полному их смыканию, свободному движению глазного яблока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14) Ограничение поля зрения более чем на 10°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15) Стойкое понижение слуха (3 и более месяца) любой этиологии одно- и двустороннее (острота слуха: шепотная речь не менее 3 м), за исключением отсутствия слуха, выраженных и значительно выраженных нарушений слуха (глухота и III, IV степень тугоухости)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16) Заболевания любой этиологии, вызывающие нарушение функции вестибулярного аппарата,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17) Беременность и период лактации</w:t>
            </w:r>
          </w:p>
        </w:tc>
      </w:tr>
      <w:tr w:rsidR="00B93A59" w:rsidRPr="00DD0687" w:rsidTr="004D1294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14.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Работы в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организациях пищевой промышленности, молочных и раздаточных пунктах, на базах и складах продовольственных товаров, где имеется контакт с пищевыми продуктами в процессе их производства, хранения, реализации, в том числе работы по санитарной обработке и ремонту инвентаря, оборудования, а также работы, где имеется контакт с пищевыми продуктами при транспортировке их на всех видах транспорта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Рентгенография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медицинским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педикулез;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7)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9) инфекции кожи и подкожной клетчатки - только для работников акушерских и хирургических стационаров, отделений патологии новорожденных, недоношенных, а также занятых изготовлением и реализацией пищевых продуктов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10)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</w:tbl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4"/>
        <w:gridCol w:w="2268"/>
        <w:gridCol w:w="3402"/>
        <w:gridCol w:w="6662"/>
      </w:tblGrid>
      <w:tr w:rsidR="00B93A59" w:rsidRPr="00DD0687" w:rsidTr="004D1294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15. Работы в организациях общественного питания, торговли, буфетах, на пищеблоках, в том числе на транспорте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Исследования на гельминтозы при поступлении на работу и в дальнейшем - не реже 1 раза в год либо по эпидемиологическим показаниям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Мазок из зева и носа на наличие патогенного стафилококка при поступлении на работу, в дальнейшем - по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медицинским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педикулез;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7)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9) инфекции кожи и подкожной клетчатки - только для работников, занятых изготовлением и реализацией пищевых продуктов;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10)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  <w:tr w:rsidR="00B93A59" w:rsidRPr="00DD0687" w:rsidTr="004D1294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16. Работы, выполняемые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учащимися образовательных организаций общего и профессионального образования перед началом и в период прохождения практики в организациях, работники которых подлежат медицинским осмотрам (обследованиям)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Мазки на гонорею при поступлении на работу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педикулез;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7)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9) инфекции кожи и подкожной клетчатки - только для акушерских и хирургических стационаров, отделений патологии новорожденных, недоношенных, а также занятых изготовлением и реализацией пищевых продуктов;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10)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</w:tbl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5" w:anchor="block_1111" w:history="1">
        <w:proofErr w:type="gramStart"/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Решением</w:t>
        </w:r>
      </w:hyperlink>
      <w:r w:rsidR="00B93A59"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Верховного Суда РФ от 27 февраля 2017 г. N АКПИ16-1323, оставленным без изменения </w:t>
      </w:r>
      <w:hyperlink r:id="rId26" w:anchor="block_1111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Определением</w:t>
        </w:r>
      </w:hyperlink>
      <w:r w:rsidR="00B93A59"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Апелляционной коллегии Верховного Суда РФ от 13 июня 2017 г. N АПЛ17-158, </w:t>
      </w:r>
      <w:hyperlink r:id="rId27" w:anchor="block_20176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подпункт 6 пункта 17</w:t>
        </w:r>
      </w:hyperlink>
      <w:r w:rsidR="00B93A59"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настоящего Перечня признан не противоречащим действующему законодательству в части, предусматривающей в качестве дополнительных медицинских противопоказаний для выполнения работ медицинского персонала лечебно-профилактических учреждений заразные и деструктивные формы туберкулёза</w:t>
      </w:r>
      <w:proofErr w:type="gramEnd"/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3093"/>
        <w:gridCol w:w="6662"/>
      </w:tblGrid>
      <w:tr w:rsidR="00B93A59" w:rsidRPr="00DD0687" w:rsidTr="004D1294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17. Работы медицинского персонала лечебно-профилактических учреждений, а также родильных домов (отделений), детских больниц (отделений), детских поликлиник, отделений патологии новорожденных, недоношенных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Мазки на гонорею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Мазок из зева и носа на наличие патогенного стафилококка при поступлении на работу и в дальнейшем - 1 раз в 6 месяцев</w:t>
            </w:r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гонорея (все формы) на срок проведения лечения антибиотиками и получения отрицательных результатов первого контроля;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инфекции кожи и подкожной клетчатки - только для работников акушерских и хирургических стационаров, отделений патологии новорожденных, недоношенных, а также занятых изготовлением и реализацией пищевых продуктов;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9)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  <w:tr w:rsidR="00B93A59" w:rsidRPr="00DD0687" w:rsidTr="004D1294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18. Работы в образовательных организациях всех типов и видов, а также детских организациях, не осуществляющих образовательную деятельность (спортивные секции, творческие, досуговые детские организации и т.п.)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Мазки на гонорею при поступлении на работу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Исследования на гельминтозы при поступлении на работу и в дальнейшем - не реже 1 раза в год,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либо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6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гонорея (все формы) - только для работников медицинских и детских дошкольных учреждений, непосредственно связанные с обслуживанием детей - на срок проведения лечения антибиотиками и получения отрицательных результатов первого контроля;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19 изменен с 23 июля 2013 г. - </w:t>
      </w:r>
      <w:hyperlink r:id="rId28" w:anchor="block_1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15 мая 2013 г. N 296н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29" w:anchor="block_2019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310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3093"/>
        <w:gridCol w:w="6237"/>
      </w:tblGrid>
      <w:tr w:rsidR="00B93A59" w:rsidRPr="00DD0687" w:rsidTr="004D1294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19. Работы в детских и подростковых сезонных оздоровительных организациях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Флюорография легких 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Мазки на гонорею при поступлении на работу 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2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гонорея (все формы) на срок проведения лечения антибиотиками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 получения отрицательных результатов первого контроля;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20 изменен с 16 марта 2018 г. - </w:t>
      </w:r>
      <w:hyperlink r:id="rId30" w:anchor="block_1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Минтруда России и Минздрава России от 6 февраля 2018 г. N 62н/49н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1" w:anchor="block_2020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3093"/>
        <w:gridCol w:w="6804"/>
      </w:tblGrid>
      <w:tr w:rsidR="00B93A59" w:rsidRPr="00DD0687" w:rsidTr="00FB0480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20.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Работы в дошкольных образовательных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 xml:space="preserve">организациях, домах ребенка, организациях для детей-сирот и детей, оставшихся без попечения родителей (лиц, их заменяющих), образовательных организациях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интернатного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типа, оздоровительных образовательных организациях, в том числе санаторного типа, детских санаториях, круглогодичных лагерях отдыха, а также организациях социального обслуживания, осуществляющих предоставление социальных услуг в стационарной форме социального обслуживания, полустационарной форме социального обслуживания, в форме социального обслуживания на дому</w:t>
            </w:r>
            <w:proofErr w:type="gramEnd"/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Мазки на гонорею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 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гонорея (все формы) - только для работников медицинских и детских дошкольных учреждений, непосредственно связанные с обслуживанием детей - на срок проведения лечения антибиотиками и получения отрицательных результатов первого контроля;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  <w:tr w:rsidR="00B93A59" w:rsidRPr="00DD0687" w:rsidTr="00FB0480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21. Работы в организациях бытового обслуживания (банщики, работники душевых, парикмахерских)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Мазки на гонорею при поступлении на работу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чесотка,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7) гонорея (все формы) - только для работников медицинских и детских дошкольных учреждений, непосредственно связанные с обслуживанием детей - на срок проведения лечения антибиотиками и получения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отрицательных результатов первого контроля;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</w:tbl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3093"/>
        <w:gridCol w:w="6804"/>
      </w:tblGrid>
      <w:tr w:rsidR="00B93A59" w:rsidRPr="00DD0687" w:rsidTr="00FB0480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22. Работы в бассейнах, а также водолечебницах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Мазки на гонорею при поступлении на работу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гонорея (все формы) - только для работников медицинских и детских дошкольных учреждений, непосредственно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связанные с обслуживанием детей - на срок проведения лечения антибиотиками и получения отрицательных результатов первого контроля;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23 изменен с 7 января 2020 г. - </w:t>
      </w:r>
      <w:hyperlink r:id="rId32" w:anchor="block_10021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3" w:anchor="block_2023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3093"/>
        <w:gridCol w:w="6804"/>
      </w:tblGrid>
      <w:tr w:rsidR="00B93A59" w:rsidRPr="00DD0687" w:rsidTr="00FB0480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23. Работы в гостиницах, общежитиях, пассажирских вагонах (проводники), в должности бортового проводника воздушного судна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Мазки на гонорею при поступлении на работу и в дальнейшем - 1 раз в год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гонорея (все формы);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8)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  <w:tr w:rsidR="00B93A59" w:rsidRPr="00DD0687" w:rsidTr="00FB0480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24. Работы в организациях медицинской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промышленности и аптечной сети, связанные с изготовлением, расфасовкой и реализацией лекарственных средств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 раз в 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Мазки на гонорею при поступлении на работу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гельминтозы при поступлении на работу и в дальнейшем - не реже 1 раза в год либо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гонорея (все формы);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инфекции кожи и подкожной клетчатки</w:t>
            </w:r>
          </w:p>
        </w:tc>
      </w:tr>
    </w:tbl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3093"/>
        <w:gridCol w:w="6804"/>
      </w:tblGrid>
      <w:tr w:rsidR="00B93A59" w:rsidRPr="00DD0687" w:rsidTr="00FB0480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25. Работы на водопроводных сооружениях, связанные с подготовкой воды и обслуживанием водопроводных сетей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 раз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в</w:t>
            </w:r>
            <w:proofErr w:type="gram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Мазки на гонорею при поступлении на работу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гельминтозы при поступлении на работу и в дальнейшем - не реже 1 раза в год, либо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гонорея (все формы);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инфекции кожи и подкожной клетчатки</w:t>
            </w:r>
          </w:p>
        </w:tc>
      </w:tr>
      <w:tr w:rsidR="00B93A59" w:rsidRPr="00DD0687" w:rsidTr="00FB0480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26. Работы, связанные с переработкой молока и изготовлением молочных продуктов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Стоматолог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*Инфекционист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Рентгенография грудной клетки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крови на сифилис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Мазки на гонорею при поступлении на работу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Исследования на гельминтозы при поступлении на работу и в дальнейшем - не реже 1 раза в год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 xml:space="preserve">либо по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эпидпоказаниям</w:t>
            </w:r>
            <w:proofErr w:type="spellEnd"/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 xml:space="preserve">Заболевания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бактерионосительство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брюшной тиф, паратифы, сальмонеллез, дизентерия;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гельминтозы;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сифилис в заразном периоде;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лепра;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заразные кожные заболевания: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чесотка, трихофития, микроспория, парша, актиномикоз с изъязвлениями или свищами на открытых частях тела;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заразные и деструктивные формы туберкулеза легких, внелегочный туберкулез с наличием свищей,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бактериоурии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туберкулезной волчанки лица и рук;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гонорея (все формы);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8) инфекции кожи и подкожной клетчатки;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9)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озена</w:t>
            </w:r>
            <w:proofErr w:type="spellEnd"/>
          </w:p>
        </w:tc>
      </w:tr>
    </w:tbl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vanish/>
          <w:color w:val="22272F"/>
          <w:sz w:val="20"/>
          <w:szCs w:val="20"/>
          <w:lang w:eastAsia="ru-RU"/>
        </w:rPr>
      </w:pP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3093"/>
        <w:gridCol w:w="6804"/>
      </w:tblGrid>
      <w:tr w:rsidR="00B93A59" w:rsidRPr="00DD0687" w:rsidTr="00FB0480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 Управление наземными транспортными средствами: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Невролог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Офтальмолог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Оториноларинголог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Хирург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Дерматовенеролог</w:t>
            </w:r>
            <w:proofErr w:type="spell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*Эндокринолог</w:t>
            </w:r>
          </w:p>
        </w:tc>
        <w:tc>
          <w:tcPr>
            <w:tcW w:w="30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Рост, вес, определение группы крови и резус-фактора (при прохождении предварительного медицинского осмотра)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Аудиометрия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Исследование вестибулярного анализатора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Острота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Цветоощущение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Определение полей зрения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Биомикроскопия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сред глаза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Офтальмоскопия глазного дна</w:t>
            </w:r>
          </w:p>
        </w:tc>
        <w:tc>
          <w:tcPr>
            <w:tcW w:w="68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27.1 изменен с 16 февраля 2015 г. - </w:t>
      </w:r>
      <w:hyperlink r:id="rId34" w:anchor="block_1026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5 декабря 2014 г. N 801н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5" w:anchor="block_2271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2380"/>
        <w:gridCol w:w="7375"/>
      </w:tblGrid>
      <w:tr w:rsidR="00B93A59" w:rsidRPr="00DD0687" w:rsidTr="004D1294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27.1. категории "А"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Острота зрения с коррекцией ниже 0,6 на лучшем глазу, ниже 0,2 - на худшем.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Допустимая коррекция при близорукости и дальнозоркости 8,0 D, в том числе контактными линзами, астигматизме - 3,0 D (сумма сферы и цилиндра не должна превышать 8,0 D).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Разница в силе линз двух глаз не должна превышать 3,0 D.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Отсутствие зрения на одном глазу при остроте зрения ниже 0,8 (без коррекции) на другом.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Центральная скотома абсолютная или относительная (при скотоме и наличии изменений зрительной функции не ниже значений, указанных в п. 1 настоящей графы подпункта - допуск без ограничений).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Состояние после рефракционных операций на роговой оболочке (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кератотомия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кератомилез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кератокоагуляция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рефракционная кератопластика).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Допускаются к вождению лица через 3 месяца после операции при остроте зрения с коррекцией не ниже 0,6 на лучшем глазу, не ниже 0,2 - на худшем.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Допустимая коррекция при близорукости и дальнозоркости 8,0 D, в том числе контактными линзами, астигматизме - 3,0 D (сумма сферы и цилиндра не должна превышать 8,0 D).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Разница в силе линз двух глаз не должна превышать 3,0 D, при отсутствии осложнений и исходной (до операции) рефракции - от +8,0 до -8,0 D.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При невозможности установить дооперационную рефракцию вопросы профессиональной пригодности решаются положительно при длине оси глаза от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21,5 до 27,0 мм.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6) Искусственный хрусталик, хотя бы на одном глазу. Допускаются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стажированные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водители при остроте зрения с коррекцией не ниже 0,6 на лучшем глазу, не ниже 0,2 - на худшем. Допустимая коррекция при близорукости и дальнозоркости 8,0 D, в том числе контактными линзами, астигматизме 3,0 D (сумма сферы и цилиндра не должна превышать 8,0 D). Разница в силе линз двух глаз не должна превышать 3,0 D, нормальное поле зрения и отсутствие осложнений в течение полугода после операции.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Хронические заболевания оболочек глаза, сопровождающиеся значительным нарушением функции зрения, стойкие изменения век, в том числе и их слизистых оболочек, парезы мышц век, препятствующие зрению или ограничивающие движение глазного яблока (после оперативного лечения с положительным результатом допуск осуществляется индивидуально).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Хроническое, не поддающееся консервативному лечению воспаление слезного мешка, а также упорное, не поддающееся лечению слезотечение.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9) Паралитическое косоглазие и другие нарушения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содружественного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движения глаз.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10) Стойкая диплопия вследствие косоглазия любой этиологии.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11) Спонтанный нистагм при отклонении зрачков на 70° от среднего положения.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12) Ограничение поля зрения более чем на 20 в любом из меридианов.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13) Нарушение цветоощущения.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14) Заболевания сетчатки и зрительного нерва (пигментный ретинит, атрофия зрительного нерва, отслойка сетчатки и др.).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15) Глаукома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16) Отсутствие одной верхней или нижней конечности, кисти или стопы, а также деформация кисти или стопы, значительно затрудняющая их движение. В порядке исключения могут допускаться лица с одной ампутированной голенью, если ампутационная культя не менее 1/3 голени и подвижность в коленном суставе ампутированной конечности полностью сохранена.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17) Отсутствие пальцев или фаланг, а также неподвижность в межфаланговых суставах: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двух фаланг большого пальца на правой или левой руке;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или неподвижность двух или более пальцев на правой руке или полное сведение хотя бы одного пальца;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или неподвижность трех или более пальцев на левой руке или полное сведение хотя бы одного пальца (при сохранении хватательной функции и силы кисти вопрос о допуске к управлению решается индивидуально).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18) Укорочение нижней конечности более чем на 6 см -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освидетельствуемые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могут быть признаны годными, если конечность не имеет дефектов со стороны костей, мягких тканей и суставов, объем движений сохранен, длина конечности более 75 см (от пяточной кости до середины большого вертела бедра).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19) Отсутствие верхней конечности или кисти, отсутствие нижней конечности на любом уровне бедра или голени при нарушении подвижности в коленном суставе.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20) Травматические деформации и дефекты костей черепа с наличием выраженной неврологической симптоматики, препятствующей управлению транспортными средствами. При наличии незначительной неврологической симптоматики допуск осуществляется индивидуально с переосвидетельствованием через один год.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21) Полная глухота на одно ухо (острота слуха: разговорная речь на другое ухо менее 3 м, шепотная речь менее 1 м, или разговорная речь на каждое ухо менее 2 м (при полной глухоте, глухонемоте допуск осуществляется с переосвидетельствованием не реже чем 1 раз в год), за исключением отсутствия слуха, выраженных и значительно выраженных нарушений слуха (глухота и III, IV степень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тугоухости)).</w:t>
            </w:r>
            <w:proofErr w:type="gram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22) Хроническое одностороннее или двустороннее гнойное воспаление среднего уха, осложненное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холестеатомой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грануляциями или полипом (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эпитимпанит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Наличие фистульного симптома (после оперативного лечения с хорошим результатом вопрос решается индивидуально).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23) Хронический гнойный мастоидит, осложнения вследствие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мастоидэктомии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(киста, свищ).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24) Заболевания любой этиологии, вызывающие нарушения функции вестибулярного анализатора,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25) Болезни эндокринной системы прогрессирующего течения со стойкими выраженными нарушениями функций других органов и систем (допуск к вождению решается индивидуально при условии ежегодного переосвидетельствования после обследования и лечения у эндокринолога).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26) Ишемическая болезнь сердца: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стенокардия нестабильная, стенокардия напряжения, ФК III ст., нарушения сердечного ритма высокой градации либо сочетание указанных состояний (допуск к вождению решается индивидуально при условии ежегодного переосвидетельствования после обследования и лечения у кардиолога).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27) Гипертоническая болезнь III стадии, 3 степени, риск IV (допуск к вождению решается индивидуально при условии ежегодного переосвидетельствования по результатам лечения и рекомендаций кардиолога).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28) Болезни бронхолегочной системы с явлениями дыхательной недостаточности или легочно-сердечной недостаточностью 2-3 ст.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(допуск к вождению решается индивидуально после обследования и лечения у пульмонолога).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29) Выпадение матки и влагалища,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ретровагинальные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и пузырно-влагалищные свищи, разрывы промежности с нарушением целостности сфинктеров прямой кишки, водянка яичка или семенного канатика, грыжи и другие заболевания, вызывающие ограничения и болезненность движений, препятствующих управлению транспортными средствами.</w:t>
            </w:r>
          </w:p>
        </w:tc>
      </w:tr>
      <w:tr w:rsidR="00B93A59" w:rsidRPr="00DD0687" w:rsidTr="004D1294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27.2. категории "А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Острота зрения ниже 0,5 на лучшем глазу и ниже 0,2 - на худшем глазу (с коррекцией);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зрения на одном глазу при остроте зрения ниже 0,8 (без коррекции) на другом.</w:t>
            </w:r>
          </w:p>
          <w:p w:rsidR="00B93A59" w:rsidRPr="00DD0687" w:rsidRDefault="00B93A59" w:rsidP="00DA3CE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Утратил силу с 16 февраля 2015 г. - </w:t>
            </w:r>
            <w:hyperlink r:id="rId36" w:anchor="block_1027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Приказ</w:t>
              </w:r>
            </w:hyperlink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 Минздрава России от 5 декабря 2014 г. N 801н</w:t>
            </w:r>
          </w:p>
          <w:p w:rsidR="00B93A59" w:rsidRPr="00DD0687" w:rsidRDefault="00DD0687" w:rsidP="00DA3CE4">
            <w:pPr>
              <w:spacing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hyperlink r:id="rId37" w:anchor="block_22722" w:history="1">
              <w:r w:rsidR="00B93A59"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См. предыдущую редакцию</w:t>
              </w:r>
            </w:hyperlink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Отсутствие верхней конечности или кисти, отсутствие нижней конечности на любом уровне бедра или голени при нарушении подвижности в коленном суставе.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Заболевания любой этиологии, вызывающие нарушения функции вестибулярного анализатора, синдромы головокружения, нистагм (болезнь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Меньера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, лабиринтиты, вестибулярные кризы любой этиологии и др.).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5) Выпадение матки и влагалища,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ретровагинальные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и пузырно-влагалищные свищи, разрывы промежности с нарушением целостности сфинктеров прямой кишки, водянка яичка или семенного канатика, грыжи и другие заболевания, вызывающие ограничения и болезненность движений, препятствующих управлению транспортными средствами.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27.3 изменен с 7 января 2020 г. - </w:t>
      </w:r>
      <w:hyperlink r:id="rId38" w:anchor="block_10022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39" w:anchor="block_2273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2380"/>
        <w:gridCol w:w="7375"/>
      </w:tblGrid>
      <w:tr w:rsidR="00B93A59" w:rsidRPr="00DD0687" w:rsidTr="004D1294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27.3. категории "В"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Медицинские противопоказания, изложенные в п. 3 - 25 настоящей графы </w:t>
            </w:r>
            <w:hyperlink r:id="rId40" w:anchor="block_2271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подпункта 27.1</w:t>
              </w:r>
            </w:hyperlink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Понижение остроты зрения ниже 0,5 на лучшем глазу и ниже 0,2 - на худшем глазу (с коррекцией).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Отсутствие зрения на одном глазу при остроте зрения ниже 0,8 (без коррекции) на другом.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Для водителей такси и водителей транспортных средств оперативных служб (скорая медицинская помощь, противопожарная служба, милиция, аварийно-спасательная служба, военная автомобильная инспекция), - острота зрения с коррекцией ниже 0,8 на одном глазу, ниже 0,4 - на другом.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Допустимая коррекция при близорукости и гиперметропии 8,0 D, в том числе контактными линзами, астигматизме - 3,0 D (сумма сферы и цилиндра не должна превышать 8,0 D).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Разница в силе линз двух глаз не должна превышать 3,0 D.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27.4 изменен с 7 января 2020 г. - </w:t>
      </w:r>
      <w:hyperlink r:id="rId41" w:anchor="block_10022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1092"/>
        <w:gridCol w:w="2316"/>
        <w:gridCol w:w="2364"/>
        <w:gridCol w:w="7431"/>
      </w:tblGrid>
      <w:tr w:rsidR="00B93A59" w:rsidRPr="00DD0687" w:rsidTr="004D1294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27.4. категории "В</w:t>
            </w: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</w:t>
            </w:r>
            <w:proofErr w:type="gram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Медицинские противопоказания, изложенные в подпункте 28.1 настоящей графы.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2) Состояние после рефракционных операций на роговой оболочке - допускаются к вождению лица через 3 месяца после операции при остроте зрения с коррекцией не </w:t>
            </w: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ниже 0,6 на лучшем глазу, не ниже 0,2 - на худшем.</w:t>
            </w:r>
          </w:p>
        </w:tc>
      </w:tr>
      <w:tr w:rsidR="00B93A59" w:rsidRPr="00DD0687" w:rsidTr="004D1294">
        <w:tc>
          <w:tcPr>
            <w:tcW w:w="15735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По-видимому, в тексте графы 5 пункта 27.4 настоящей таблицы допущена опечатка. Подпункт 28.1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27.5 изменен с 7 января 2020 г. - </w:t>
      </w:r>
      <w:hyperlink r:id="rId42" w:anchor="block_10023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735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2"/>
        <w:gridCol w:w="1092"/>
        <w:gridCol w:w="2316"/>
        <w:gridCol w:w="2364"/>
        <w:gridCol w:w="7431"/>
      </w:tblGrid>
      <w:tr w:rsidR="00B93A59" w:rsidRPr="00DD0687" w:rsidTr="004D1294"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27.5. категории "BE"</w:t>
            </w:r>
          </w:p>
        </w:tc>
        <w:tc>
          <w:tcPr>
            <w:tcW w:w="1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Медицинские противопоказания, изложенные в подпункте 28.4 настоящей графы.</w:t>
            </w:r>
          </w:p>
        </w:tc>
      </w:tr>
      <w:tr w:rsidR="00B93A59" w:rsidRPr="00DD0687" w:rsidTr="004D1294">
        <w:tc>
          <w:tcPr>
            <w:tcW w:w="15735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27.5 настоящей таблицы допущена опечатка. Подпункт 28.4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27.6 изменен с 7 января 2020 г. - </w:t>
      </w:r>
      <w:hyperlink r:id="rId43" w:anchor="block_10022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44" w:anchor="block_2276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8"/>
        <w:gridCol w:w="1100"/>
        <w:gridCol w:w="2332"/>
        <w:gridCol w:w="2380"/>
        <w:gridCol w:w="7517"/>
      </w:tblGrid>
      <w:tr w:rsidR="00B93A59" w:rsidRPr="00DD0687" w:rsidTr="004D1294"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27.6. категории "С"</w:t>
            </w:r>
          </w:p>
        </w:tc>
        <w:tc>
          <w:tcPr>
            <w:tcW w:w="11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Медицинские противопоказания, изложенные в п. 3 - 25 настоящей графы </w:t>
            </w:r>
            <w:hyperlink r:id="rId45" w:anchor="block_2271" w:history="1">
              <w:r w:rsidRPr="00DD0687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lang w:eastAsia="ru-RU"/>
                </w:rPr>
                <w:t>подпункта 27.1</w:t>
              </w:r>
            </w:hyperlink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Острота зрения с коррекцией ниже 0,8 на одном глазу, ниже 0,4 - на другом.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Допустимая коррекция при близорукости и гиперметропии 8,0 D, в том числе контактными линзами, астигматизме - 3,0 D (сумма сферы и цилиндра не должна превышать 8,0 D).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Разница в силе линз двух глаз не должна превышать 3,0 D.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Отсутствие зрения на одном глазу при остроте зрения ниже 0,8 (без коррекции) на другом.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Искусственный хрусталик, хотя бы на одном глазу.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proofErr w:type="gram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4) Восприятие разговорной речи на одно или оба уха на расстоянии менее 3 м, шепотной речи - на расстоянии 1 м (при полной глухоте на одно ухо и восприятии разговорной речи на расстоянии менее 3 м на другое ухо или восприятии разговорной речи не менее 2 м на каждое ухо, вопрос о допуске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стажированных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водителей решается индивидуально при ежегодном переосвидетельствовании).</w:t>
            </w:r>
            <w:proofErr w:type="gramEnd"/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5) Отсутствие одной верхней или нижней конечности, кисти или стопы, а также деформация кисти или стопы, значительно затрудняющая их движение,- не допускаются во всех случаях.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6) Отсутствие пальцев или фаланг, а также неподвижность в межфаланговых суставах рук - не допускаются даже при сохранной хватательной функции.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7) Травматические деформации и дефекты костей черепа с наличием выраженной неврологической симптоматики.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8) Ишемическая болезнь сердца: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стенокардия нестабильная, стенокардия напряжения, ФК III, нарушения сердечного ритма высокой градации, либо сочетание указанных состояний.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9) Гипертоническая болезнь II-III ст.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При гипертонической болезни 1 ст.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допуск осуществляется индивидуально при условии ежегодного освидетельствования.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10) Диабет (все виды и формы).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11) Рост ниже 150 см (вопрос решается индивидуально), резкое отставание физического развития.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12) Беременность и период лактации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Пункт 27.7 изменен с 7 января 2020 г. - </w:t>
      </w:r>
      <w:hyperlink r:id="rId46" w:anchor="block_10024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9"/>
        <w:gridCol w:w="1357"/>
        <w:gridCol w:w="2878"/>
        <w:gridCol w:w="2937"/>
        <w:gridCol w:w="5626"/>
      </w:tblGrid>
      <w:tr w:rsidR="00B93A59" w:rsidRPr="00DD0687" w:rsidTr="004D1294">
        <w:trPr>
          <w:trHeight w:val="939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27.7. категории "C1"</w:t>
            </w:r>
          </w:p>
        </w:tc>
        <w:tc>
          <w:tcPr>
            <w:tcW w:w="13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8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Медицинские противопоказания, изложенные в подпункте 28.6 настоящей графы.</w:t>
            </w:r>
          </w:p>
        </w:tc>
      </w:tr>
      <w:tr w:rsidR="00B93A59" w:rsidRPr="00DD0687" w:rsidTr="004D1294">
        <w:trPr>
          <w:trHeight w:val="790"/>
        </w:trPr>
        <w:tc>
          <w:tcPr>
            <w:tcW w:w="15877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27.7 настоящей таблицы допущена опечатка. Подпункт 28.6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27.8 изменен с 7 января 2020 г. - </w:t>
      </w:r>
      <w:hyperlink r:id="rId47" w:anchor="block_10024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1367"/>
        <w:gridCol w:w="2898"/>
        <w:gridCol w:w="2958"/>
        <w:gridCol w:w="5555"/>
      </w:tblGrid>
      <w:tr w:rsidR="00B93A59" w:rsidRPr="00DD0687" w:rsidTr="004D1294">
        <w:trPr>
          <w:trHeight w:val="861"/>
        </w:trPr>
        <w:tc>
          <w:tcPr>
            <w:tcW w:w="3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27.8. категории "СЕ"</w:t>
            </w:r>
          </w:p>
        </w:tc>
        <w:tc>
          <w:tcPr>
            <w:tcW w:w="13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8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Медицинские противопоказания, изложенные в подпункте 28.6 настоящей графы.</w:t>
            </w:r>
          </w:p>
        </w:tc>
      </w:tr>
      <w:tr w:rsidR="00B93A59" w:rsidRPr="00DD0687" w:rsidTr="004D1294">
        <w:trPr>
          <w:trHeight w:val="725"/>
        </w:trPr>
        <w:tc>
          <w:tcPr>
            <w:tcW w:w="15877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27.8 настоящей таблицы допущена опечатка. Подпункт 28.6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27.9 изменен с 7 января 2020 г. - </w:t>
      </w:r>
      <w:hyperlink r:id="rId48" w:anchor="block_10024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6"/>
        <w:gridCol w:w="1370"/>
        <w:gridCol w:w="2905"/>
        <w:gridCol w:w="2965"/>
        <w:gridCol w:w="5531"/>
      </w:tblGrid>
      <w:tr w:rsidR="00B93A59" w:rsidRPr="00DD0687" w:rsidTr="004D1294">
        <w:trPr>
          <w:trHeight w:val="619"/>
        </w:trPr>
        <w:tc>
          <w:tcPr>
            <w:tcW w:w="3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27.9. категории "D"</w:t>
            </w:r>
          </w:p>
        </w:tc>
        <w:tc>
          <w:tcPr>
            <w:tcW w:w="137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9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Медицинские противопоказания, изложенные в подпункте 28.6 настоящей графы.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2) При дефектах речи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логоневрозе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(заикание) в тяжелых формах - для водителей пассажирского транспорта допуск осуществляется индивидуально.</w:t>
            </w:r>
          </w:p>
        </w:tc>
      </w:tr>
      <w:tr w:rsidR="00B93A59" w:rsidRPr="00DD0687" w:rsidTr="004D1294">
        <w:trPr>
          <w:trHeight w:val="140"/>
        </w:trPr>
        <w:tc>
          <w:tcPr>
            <w:tcW w:w="15877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27.9 настоящей таблицы допущена опечатка. Подпункт 28.6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27.10 изменен с 7 января 2020 г. - </w:t>
      </w:r>
      <w:hyperlink r:id="rId49" w:anchor="block_10024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1345"/>
        <w:gridCol w:w="2853"/>
        <w:gridCol w:w="2912"/>
        <w:gridCol w:w="5712"/>
      </w:tblGrid>
      <w:tr w:rsidR="00B93A59" w:rsidRPr="00DD0687" w:rsidTr="004D1294">
        <w:trPr>
          <w:trHeight w:val="2302"/>
        </w:trPr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27.10. категории "D1"</w:t>
            </w:r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8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Медицинские противопоказания, изложенные в подпункте 28.6. настоящей графы.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2) При дефектах речи и </w:t>
            </w:r>
            <w:proofErr w:type="spellStart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логоневрозе</w:t>
            </w:r>
            <w:proofErr w:type="spellEnd"/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 xml:space="preserve"> (заикание) в тяжелых формах - для водителей пассажирского транспорта допуск осуществляется индивидуально.</w:t>
            </w:r>
          </w:p>
        </w:tc>
      </w:tr>
      <w:tr w:rsidR="00B93A59" w:rsidRPr="00DD0687" w:rsidTr="004D1294">
        <w:trPr>
          <w:trHeight w:val="783"/>
        </w:trPr>
        <w:tc>
          <w:tcPr>
            <w:tcW w:w="15877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27.10 настоящей таблицы допущена опечатка. Подпункт 28.6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27.11 изменен с 7 января 2020 г. - </w:t>
      </w:r>
      <w:hyperlink r:id="rId50" w:anchor="block_10024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9"/>
        <w:gridCol w:w="1357"/>
        <w:gridCol w:w="2878"/>
        <w:gridCol w:w="2937"/>
        <w:gridCol w:w="5626"/>
      </w:tblGrid>
      <w:tr w:rsidR="00B93A59" w:rsidRPr="00DD0687" w:rsidTr="004D1294">
        <w:trPr>
          <w:trHeight w:val="926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27.11. категории "D1E"</w:t>
            </w:r>
          </w:p>
        </w:tc>
        <w:tc>
          <w:tcPr>
            <w:tcW w:w="135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8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Медицинские противопоказания, изложенные в подпункте 28.6 настоящей графы.</w:t>
            </w:r>
          </w:p>
        </w:tc>
      </w:tr>
      <w:tr w:rsidR="00B93A59" w:rsidRPr="00DD0687" w:rsidTr="004D1294">
        <w:trPr>
          <w:trHeight w:val="779"/>
        </w:trPr>
        <w:tc>
          <w:tcPr>
            <w:tcW w:w="15877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27.11 настоящей таблицы допущена опечатка. Подпункт 28.6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27.12 изменен с 7 января 2020 г. - </w:t>
      </w:r>
      <w:hyperlink r:id="rId51" w:anchor="block_10024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1373"/>
        <w:gridCol w:w="2912"/>
        <w:gridCol w:w="2973"/>
        <w:gridCol w:w="5506"/>
      </w:tblGrid>
      <w:tr w:rsidR="00B93A59" w:rsidRPr="00DD0687" w:rsidTr="004D1294">
        <w:trPr>
          <w:trHeight w:val="342"/>
        </w:trPr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27.12. Трамвай, троллейбус</w:t>
            </w:r>
          </w:p>
        </w:tc>
        <w:tc>
          <w:tcPr>
            <w:tcW w:w="13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9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Медицинские противопоказания, изложенные в подпункте 28.6 настоящей графы.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Водители трамвая и троллейбуса с имплантированными искусственными водителями ритма к работе не допускаются.</w:t>
            </w:r>
          </w:p>
        </w:tc>
      </w:tr>
      <w:tr w:rsidR="00B93A59" w:rsidRPr="00DD0687" w:rsidTr="004D1294">
        <w:trPr>
          <w:trHeight w:val="137"/>
        </w:trPr>
        <w:tc>
          <w:tcPr>
            <w:tcW w:w="15877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27.12 настоящей таблицы допущена опечатка. Подпункт 28.6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27.13 изменен с 7 января 2020 г. - </w:t>
      </w:r>
      <w:hyperlink r:id="rId52" w:anchor="block_10023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1363"/>
        <w:gridCol w:w="2892"/>
        <w:gridCol w:w="2951"/>
        <w:gridCol w:w="5578"/>
      </w:tblGrid>
      <w:tr w:rsidR="00B93A59" w:rsidRPr="00DD0687" w:rsidTr="004D1294">
        <w:trPr>
          <w:trHeight w:val="863"/>
        </w:trPr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27.13. Трактора и другие самоходные машины</w:t>
            </w:r>
          </w:p>
        </w:tc>
        <w:tc>
          <w:tcPr>
            <w:tcW w:w="13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8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Медицинские противопоказания, изложенные в подпункте 28.4 настоящей графы.</w:t>
            </w:r>
          </w:p>
        </w:tc>
      </w:tr>
      <w:tr w:rsidR="00B93A59" w:rsidRPr="00DD0687" w:rsidTr="004D1294">
        <w:trPr>
          <w:trHeight w:val="746"/>
        </w:trPr>
        <w:tc>
          <w:tcPr>
            <w:tcW w:w="15877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27.13 настоящей таблицы допущена опечатка. Подпункт 28.4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27.14 изменен с 7 января 2020 г. - </w:t>
      </w:r>
      <w:hyperlink r:id="rId53" w:anchor="block_10023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lastRenderedPageBreak/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877" w:type="dxa"/>
        <w:tblInd w:w="-2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8"/>
        <w:gridCol w:w="1361"/>
        <w:gridCol w:w="2887"/>
        <w:gridCol w:w="2947"/>
        <w:gridCol w:w="5594"/>
      </w:tblGrid>
      <w:tr w:rsidR="00B93A59" w:rsidRPr="00DD0687" w:rsidTr="004D1294">
        <w:trPr>
          <w:trHeight w:val="1541"/>
        </w:trPr>
        <w:tc>
          <w:tcPr>
            <w:tcW w:w="3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27.14. Мини-трактора, мотоблоки, автопогрузчики, электрокары, регулировщики и т.п.</w:t>
            </w:r>
          </w:p>
        </w:tc>
        <w:tc>
          <w:tcPr>
            <w:tcW w:w="1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8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Медицинские противопоказания, изложенные в подпункте 28.4 настоящей графы.</w:t>
            </w:r>
          </w:p>
        </w:tc>
      </w:tr>
      <w:tr w:rsidR="00B93A59" w:rsidRPr="00DD0687" w:rsidTr="004D1294">
        <w:trPr>
          <w:trHeight w:val="611"/>
        </w:trPr>
        <w:tc>
          <w:tcPr>
            <w:tcW w:w="15877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27.14 настоящей таблицы допущена опечатка. Подпункт 28.4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27.15 изменен с 7 января 2020 г. - </w:t>
      </w:r>
      <w:hyperlink r:id="rId54" w:anchor="block_10022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1375"/>
        <w:gridCol w:w="2917"/>
        <w:gridCol w:w="2977"/>
        <w:gridCol w:w="5491"/>
      </w:tblGrid>
      <w:tr w:rsidR="00B93A59" w:rsidRPr="00DD0687" w:rsidTr="00DD0687">
        <w:trPr>
          <w:trHeight w:val="5682"/>
        </w:trPr>
        <w:tc>
          <w:tcPr>
            <w:tcW w:w="2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27.15. Автомобили всех категорий с ручным управлением для инвалидов</w:t>
            </w:r>
          </w:p>
        </w:tc>
        <w:tc>
          <w:tcPr>
            <w:tcW w:w="13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9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Медицинские противопоказания, изложенные в подпункте 28.1 настоящей графы, кроме состояний и заболеваний, указанных в пунктах с 16 по 19 включительно.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Отсутствие одной верхней конечности или кисти, а также деформация кисти, значительно затрудняющая её движение.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Отсутствие пальцев или фаланг верхних конечностей, а также неподвижность в межфаланговых суставах верхних конечностей: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двух фаланг большого пальца на правой или левой руке;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или неподвижность двух или более пальцев на правой руке или полное сведение хотя бы одного пальца;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или неподвижность трех или более пальцев на левой руке или полное сведение хотя бы одного пальца (при сохранении хватательной функции и силы кисти вопрос о допуске к управлению решается индивидуально).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Отсутствие верхней конечности или кисти.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Состояние после рефракционных операций на роговой оболочке - допускаются к вождению лица через 3 месяца после операции при остроте зрения с коррекцией не ниже 0,6 на лучшем глазу, не ниже 0,2 - на худшем.</w:t>
            </w:r>
          </w:p>
        </w:tc>
      </w:tr>
      <w:tr w:rsidR="00B93A59" w:rsidRPr="00DD0687" w:rsidTr="004D1294">
        <w:trPr>
          <w:trHeight w:val="148"/>
        </w:trPr>
        <w:tc>
          <w:tcPr>
            <w:tcW w:w="15601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27.15 настоящей таблицы допущена опечатка. Подпункт 28.1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Пункт 27.16 изменен с 7 января 2020 г. - </w:t>
      </w:r>
      <w:hyperlink r:id="rId55" w:anchor="block_10022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B93A59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Те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кст пр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иводится без учета названных изменений</w:t>
      </w:r>
    </w:p>
    <w:tbl>
      <w:tblPr>
        <w:tblW w:w="156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1384"/>
        <w:gridCol w:w="2935"/>
        <w:gridCol w:w="2996"/>
        <w:gridCol w:w="5427"/>
      </w:tblGrid>
      <w:tr w:rsidR="00B93A59" w:rsidRPr="00DD0687" w:rsidTr="004D1294">
        <w:trPr>
          <w:trHeight w:val="299"/>
        </w:trPr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lastRenderedPageBreak/>
              <w:t>27.16 Мотоколяски для инвалидов</w:t>
            </w:r>
          </w:p>
        </w:tc>
        <w:tc>
          <w:tcPr>
            <w:tcW w:w="13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 раз в 2 года</w:t>
            </w:r>
          </w:p>
        </w:tc>
        <w:tc>
          <w:tcPr>
            <w:tcW w:w="2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Медицинские противопоказания, изложенные в подпункте 28.1 настоящей графы, кроме состояний и заболеваний, указанных в пунктах с 16 по 19 включительно.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1) Отсутствие одной верхней конечности или кисти, а также деформация кисти, значительно затрудняющая ее движение.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2) Отсутствие пальцев или фаланг верхних конечностей, а также неподвижность в межфаланговых суставах верхних конечностей: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двух фаланг большого пальца на правой или левой руке;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или неподвижность двух или более пальцев на правой руке или полное сведение хотя бы одного пальца;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отсутствие или неподвижность трех или более пальцев на левой руке или полное сведение хотя бы одного пальца (при сохранении хватательной функции и силы кисти вопрос о допуске к управлению решается индивидуально).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3) Отсутствие верхней конечности или кисти.</w:t>
            </w:r>
          </w:p>
          <w:p w:rsidR="00B93A59" w:rsidRPr="00DD0687" w:rsidRDefault="00B93A59" w:rsidP="00DA3CE4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4) Состояние после рефракционных операций на роговой оболочке - допускаются к вождению лица через 3 месяца после операции при остроте зрения с коррекцией не ниже 0,6 на лучшем глазу, не ниже 0,2 - на худшем.</w:t>
            </w:r>
          </w:p>
        </w:tc>
      </w:tr>
      <w:tr w:rsidR="00B93A59" w:rsidRPr="00DD0687" w:rsidTr="004D1294">
        <w:trPr>
          <w:trHeight w:val="299"/>
        </w:trPr>
        <w:tc>
          <w:tcPr>
            <w:tcW w:w="15601" w:type="dxa"/>
            <w:gridSpan w:val="5"/>
            <w:shd w:val="clear" w:color="auto" w:fill="FFFFFF"/>
            <w:hideMark/>
          </w:tcPr>
          <w:p w:rsidR="00B93A59" w:rsidRPr="00DD0687" w:rsidRDefault="00B93A59" w:rsidP="00DA3CE4">
            <w:pPr>
              <w:spacing w:before="75" w:line="264" w:lineRule="atLeast"/>
              <w:ind w:left="75" w:right="75"/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</w:pPr>
            <w:r w:rsidRPr="00DD0687">
              <w:rPr>
                <w:rFonts w:ascii="Times New Roman" w:eastAsia="Times New Roman" w:hAnsi="Times New Roman" w:cs="Times New Roman"/>
                <w:color w:val="464C55"/>
                <w:sz w:val="20"/>
                <w:szCs w:val="20"/>
                <w:lang w:eastAsia="ru-RU"/>
              </w:rPr>
              <w:t>По-видимому, в тексте графы 5 пункта 27.16 настоящей таблицы допущена опечатка. Подпункт 28.1 в настоящем приложении отсутствует</w:t>
            </w:r>
          </w:p>
        </w:tc>
      </w:tr>
    </w:tbl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22272F"/>
          <w:sz w:val="20"/>
          <w:szCs w:val="20"/>
          <w:lang w:eastAsia="ru-RU"/>
        </w:rPr>
        <w:t> </w:t>
      </w:r>
    </w:p>
    <w:p w:rsidR="00B93A59" w:rsidRPr="00DD0687" w:rsidRDefault="00B93A59" w:rsidP="00DA3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D0687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_____________________________</w:t>
      </w:r>
    </w:p>
    <w:p w:rsidR="00B93A59" w:rsidRPr="00DD0687" w:rsidRDefault="00B93A59" w:rsidP="00DA3CE4">
      <w:pPr>
        <w:spacing w:after="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*(1) Утратило силу с 7 января 2020 г. - </w:t>
      </w:r>
      <w:hyperlink r:id="rId56" w:anchor="block_10025" w:history="1">
        <w:r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Приказ</w:t>
        </w:r>
      </w:hyperlink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Минздрава России от 13 декабря 2019 г. N 1032Н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57" w:anchor="block_11111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См. предыдущую редакцию</w:t>
        </w:r>
      </w:hyperlink>
    </w:p>
    <w:p w:rsidR="00B93A59" w:rsidRPr="00DD0687" w:rsidRDefault="00B93A59" w:rsidP="00DA3CE4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*(2) Участие специалистов, объем исследования, помеченных "звездочкой</w:t>
      </w:r>
      <w:proofErr w:type="gramStart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 xml:space="preserve">" (*), </w:t>
      </w:r>
      <w:proofErr w:type="gramEnd"/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проводится по рекомендации врачей-специалистов, участвующих в предварительных и периодических медицинских осмотрах.</w:t>
      </w:r>
    </w:p>
    <w:p w:rsidR="00B93A59" w:rsidRPr="00DD0687" w:rsidRDefault="00DD0687" w:rsidP="00DA3CE4">
      <w:pPr>
        <w:spacing w:line="264" w:lineRule="atLeast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58" w:anchor="block_1111" w:history="1">
        <w:r w:rsidR="00B93A59" w:rsidRPr="00DD0687">
          <w:rPr>
            <w:rFonts w:ascii="Times New Roman" w:eastAsia="Times New Roman" w:hAnsi="Times New Roman" w:cs="Times New Roman"/>
            <w:color w:val="3272C0"/>
            <w:sz w:val="20"/>
            <w:szCs w:val="20"/>
            <w:lang w:eastAsia="ru-RU"/>
          </w:rPr>
          <w:t>Решением</w:t>
        </w:r>
      </w:hyperlink>
      <w:r w:rsidR="00B93A59"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Верховного Суда РФ от 18 декабря 2012 г. N АКПИ12-1363 ссылка 3 Перечня признана не противоречащей действующему законодательству в части обязательного участия в медицинских осмотрах (обследованиях) врача-психиатра и врача психиатра-нарколога</w:t>
      </w:r>
    </w:p>
    <w:p w:rsidR="00B93A59" w:rsidRPr="00DD0687" w:rsidRDefault="00B93A59" w:rsidP="00DA3CE4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*(3) Участие врача-терапевта, врача-психиатра и врача-нарколога при прохождении предварительного и периодического медицинского осмотра является обязательным для всех категорий обследуемых.</w:t>
      </w:r>
    </w:p>
    <w:p w:rsidR="00B93A59" w:rsidRPr="00DD0687" w:rsidRDefault="00B93A59" w:rsidP="00DA3CE4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*(4) Дополнительные медицинские противопоказания являются дополнением к общим медицинским противопоказаниям.</w:t>
      </w:r>
    </w:p>
    <w:p w:rsidR="00F20C5A" w:rsidRPr="00DD0687" w:rsidRDefault="00B93A59" w:rsidP="00DD0687">
      <w:pPr>
        <w:spacing w:after="300" w:line="240" w:lineRule="auto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r w:rsidRPr="00DD0687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*(5) Верхолазными считаются все работы, когда основным средством предохранения работников от падения с высоты во все моменты работы и передвижения является страховочная привязь.</w:t>
      </w:r>
    </w:p>
    <w:sectPr w:rsidR="00F20C5A" w:rsidRPr="00DD0687" w:rsidSect="00FB0480">
      <w:pgSz w:w="16838" w:h="11906" w:orient="landscape"/>
      <w:pgMar w:top="720" w:right="536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41A13"/>
    <w:multiLevelType w:val="multilevel"/>
    <w:tmpl w:val="0944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DE5622"/>
    <w:multiLevelType w:val="multilevel"/>
    <w:tmpl w:val="45B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E1057E"/>
    <w:multiLevelType w:val="multilevel"/>
    <w:tmpl w:val="C6CA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795"/>
    <w:rsid w:val="004D1294"/>
    <w:rsid w:val="00B93A59"/>
    <w:rsid w:val="00CE2795"/>
    <w:rsid w:val="00DA3CE4"/>
    <w:rsid w:val="00DD0687"/>
    <w:rsid w:val="00F20C5A"/>
    <w:rsid w:val="00FB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3A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3A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3A59"/>
  </w:style>
  <w:style w:type="paragraph" w:customStyle="1" w:styleId="s1">
    <w:name w:val="s_1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3A59"/>
  </w:style>
  <w:style w:type="paragraph" w:styleId="a3">
    <w:name w:val="Normal (Web)"/>
    <w:basedOn w:val="a"/>
    <w:uiPriority w:val="99"/>
    <w:unhideWhenUsed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3A5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93A59"/>
    <w:rPr>
      <w:color w:val="800080"/>
      <w:u w:val="single"/>
    </w:rPr>
  </w:style>
  <w:style w:type="character" w:customStyle="1" w:styleId="apple-converted-space">
    <w:name w:val="apple-converted-space"/>
    <w:basedOn w:val="a0"/>
    <w:rsid w:val="00B93A59"/>
  </w:style>
  <w:style w:type="paragraph" w:customStyle="1" w:styleId="s22">
    <w:name w:val="s_22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A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3A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3A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93A59"/>
  </w:style>
  <w:style w:type="paragraph" w:customStyle="1" w:styleId="s1">
    <w:name w:val="s_1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93A59"/>
  </w:style>
  <w:style w:type="paragraph" w:styleId="a3">
    <w:name w:val="Normal (Web)"/>
    <w:basedOn w:val="a"/>
    <w:uiPriority w:val="99"/>
    <w:unhideWhenUsed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3A5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93A59"/>
    <w:rPr>
      <w:color w:val="800080"/>
      <w:u w:val="single"/>
    </w:rPr>
  </w:style>
  <w:style w:type="character" w:customStyle="1" w:styleId="apple-converted-space">
    <w:name w:val="apple-converted-space"/>
    <w:basedOn w:val="a0"/>
    <w:rsid w:val="00B93A59"/>
  </w:style>
  <w:style w:type="paragraph" w:customStyle="1" w:styleId="s22">
    <w:name w:val="s_22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B9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A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D0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0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3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4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705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7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10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01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33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7014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118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73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26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66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84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6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909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67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15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63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09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8566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608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8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23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09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265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3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61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24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240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5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907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51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0281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621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31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67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1788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576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0428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96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260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608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41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45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03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3117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73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5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087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55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65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1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1400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5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5519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0325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76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51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617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430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18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1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21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10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27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13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260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38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12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04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83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57784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5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15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70860676/53f89421bbdaf741eb2d1ecc4ddb4c33/" TargetMode="External"/><Relationship Id="rId18" Type="http://schemas.openxmlformats.org/officeDocument/2006/relationships/hyperlink" Target="https://base.garant.ru/57501531/f7ee959fd36b5699076b35abf4f52c5c/" TargetMode="External"/><Relationship Id="rId26" Type="http://schemas.openxmlformats.org/officeDocument/2006/relationships/hyperlink" Target="https://base.garant.ru/71703684/" TargetMode="External"/><Relationship Id="rId39" Type="http://schemas.openxmlformats.org/officeDocument/2006/relationships/hyperlink" Target="https://base.garant.ru/77691590/f7ee959fd36b5699076b35abf4f52c5c/" TargetMode="External"/><Relationship Id="rId21" Type="http://schemas.openxmlformats.org/officeDocument/2006/relationships/hyperlink" Target="https://base.garant.ru/70860676/53f89421bbdaf741eb2d1ecc4ddb4c33/" TargetMode="External"/><Relationship Id="rId34" Type="http://schemas.openxmlformats.org/officeDocument/2006/relationships/hyperlink" Target="https://base.garant.ru/70860676/53f89421bbdaf741eb2d1ecc4ddb4c33/" TargetMode="External"/><Relationship Id="rId42" Type="http://schemas.openxmlformats.org/officeDocument/2006/relationships/hyperlink" Target="https://base.garant.ru/73352417/53f89421bbdaf741eb2d1ecc4ddb4c33/" TargetMode="External"/><Relationship Id="rId47" Type="http://schemas.openxmlformats.org/officeDocument/2006/relationships/hyperlink" Target="https://base.garant.ru/73352417/53f89421bbdaf741eb2d1ecc4ddb4c33/" TargetMode="External"/><Relationship Id="rId50" Type="http://schemas.openxmlformats.org/officeDocument/2006/relationships/hyperlink" Target="https://base.garant.ru/73352417/53f89421bbdaf741eb2d1ecc4ddb4c33/" TargetMode="External"/><Relationship Id="rId55" Type="http://schemas.openxmlformats.org/officeDocument/2006/relationships/hyperlink" Target="https://base.garant.ru/73352417/53f89421bbdaf741eb2d1ecc4ddb4c33/" TargetMode="External"/><Relationship Id="rId7" Type="http://schemas.openxmlformats.org/officeDocument/2006/relationships/hyperlink" Target="https://base.garant.ru/12191202/f7ee959fd36b5699076b35abf4f52c5c/" TargetMode="External"/><Relationship Id="rId12" Type="http://schemas.openxmlformats.org/officeDocument/2006/relationships/hyperlink" Target="https://base.garant.ru/12191202/f7ee959fd36b5699076b35abf4f52c5c/" TargetMode="External"/><Relationship Id="rId17" Type="http://schemas.openxmlformats.org/officeDocument/2006/relationships/hyperlink" Target="https://base.garant.ru/70860676/53f89421bbdaf741eb2d1ecc4ddb4c33/" TargetMode="External"/><Relationship Id="rId25" Type="http://schemas.openxmlformats.org/officeDocument/2006/relationships/hyperlink" Target="https://base.garant.ru/71649656/" TargetMode="External"/><Relationship Id="rId33" Type="http://schemas.openxmlformats.org/officeDocument/2006/relationships/hyperlink" Target="https://base.garant.ru/77691590/f7ee959fd36b5699076b35abf4f52c5c/" TargetMode="External"/><Relationship Id="rId38" Type="http://schemas.openxmlformats.org/officeDocument/2006/relationships/hyperlink" Target="https://base.garant.ru/73352417/53f89421bbdaf741eb2d1ecc4ddb4c33/" TargetMode="External"/><Relationship Id="rId46" Type="http://schemas.openxmlformats.org/officeDocument/2006/relationships/hyperlink" Target="https://base.garant.ru/73352417/53f89421bbdaf741eb2d1ecc4ddb4c33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ase.garant.ru/57501531/f7ee959fd36b5699076b35abf4f52c5c/" TargetMode="External"/><Relationship Id="rId20" Type="http://schemas.openxmlformats.org/officeDocument/2006/relationships/hyperlink" Target="https://base.garant.ru/57501531/f7ee959fd36b5699076b35abf4f52c5c/" TargetMode="External"/><Relationship Id="rId29" Type="http://schemas.openxmlformats.org/officeDocument/2006/relationships/hyperlink" Target="https://base.garant.ru/58053329/f7ee959fd36b5699076b35abf4f52c5c/" TargetMode="External"/><Relationship Id="rId41" Type="http://schemas.openxmlformats.org/officeDocument/2006/relationships/hyperlink" Target="https://base.garant.ru/73352417/53f89421bbdaf741eb2d1ecc4ddb4c33/" TargetMode="External"/><Relationship Id="rId54" Type="http://schemas.openxmlformats.org/officeDocument/2006/relationships/hyperlink" Target="https://base.garant.ru/73352417/53f89421bbdaf741eb2d1ecc4ddb4c3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74953&amp;dst=1000000001&amp;demo=1" TargetMode="External"/><Relationship Id="rId11" Type="http://schemas.openxmlformats.org/officeDocument/2006/relationships/hyperlink" Target="https://base.garant.ru/12191202/f7ee959fd36b5699076b35abf4f52c5c/" TargetMode="External"/><Relationship Id="rId24" Type="http://schemas.openxmlformats.org/officeDocument/2006/relationships/hyperlink" Target="https://base.garant.ru/57501531/f7ee959fd36b5699076b35abf4f52c5c/" TargetMode="External"/><Relationship Id="rId32" Type="http://schemas.openxmlformats.org/officeDocument/2006/relationships/hyperlink" Target="https://base.garant.ru/73352417/53f89421bbdaf741eb2d1ecc4ddb4c33/" TargetMode="External"/><Relationship Id="rId37" Type="http://schemas.openxmlformats.org/officeDocument/2006/relationships/hyperlink" Target="https://base.garant.ru/57501531/f7ee959fd36b5699076b35abf4f52c5c/" TargetMode="External"/><Relationship Id="rId40" Type="http://schemas.openxmlformats.org/officeDocument/2006/relationships/hyperlink" Target="https://base.garant.ru/12191202/f7ee959fd36b5699076b35abf4f52c5c/" TargetMode="External"/><Relationship Id="rId45" Type="http://schemas.openxmlformats.org/officeDocument/2006/relationships/hyperlink" Target="https://base.garant.ru/12191202/f7ee959fd36b5699076b35abf4f52c5c/" TargetMode="External"/><Relationship Id="rId53" Type="http://schemas.openxmlformats.org/officeDocument/2006/relationships/hyperlink" Target="https://base.garant.ru/73352417/53f89421bbdaf741eb2d1ecc4ddb4c33/" TargetMode="External"/><Relationship Id="rId58" Type="http://schemas.openxmlformats.org/officeDocument/2006/relationships/hyperlink" Target="https://base.garant.ru/70301284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70860676/53f89421bbdaf741eb2d1ecc4ddb4c33/" TargetMode="External"/><Relationship Id="rId23" Type="http://schemas.openxmlformats.org/officeDocument/2006/relationships/hyperlink" Target="https://base.garant.ru/70860676/53f89421bbdaf741eb2d1ecc4ddb4c33/" TargetMode="External"/><Relationship Id="rId28" Type="http://schemas.openxmlformats.org/officeDocument/2006/relationships/hyperlink" Target="https://base.garant.ru/70410156/7778c92dd7ffba546ea228d23515d986/" TargetMode="External"/><Relationship Id="rId36" Type="http://schemas.openxmlformats.org/officeDocument/2006/relationships/hyperlink" Target="https://base.garant.ru/70860676/53f89421bbdaf741eb2d1ecc4ddb4c33/" TargetMode="External"/><Relationship Id="rId49" Type="http://schemas.openxmlformats.org/officeDocument/2006/relationships/hyperlink" Target="https://base.garant.ru/73352417/53f89421bbdaf741eb2d1ecc4ddb4c33/" TargetMode="External"/><Relationship Id="rId57" Type="http://schemas.openxmlformats.org/officeDocument/2006/relationships/hyperlink" Target="https://base.garant.ru/77691590/f7ee959fd36b5699076b35abf4f52c5c/" TargetMode="External"/><Relationship Id="rId10" Type="http://schemas.openxmlformats.org/officeDocument/2006/relationships/hyperlink" Target="https://base.garant.ru/12191202/f7ee959fd36b5699076b35abf4f52c5c/" TargetMode="External"/><Relationship Id="rId19" Type="http://schemas.openxmlformats.org/officeDocument/2006/relationships/hyperlink" Target="https://base.garant.ru/70860676/53f89421bbdaf741eb2d1ecc4ddb4c33/" TargetMode="External"/><Relationship Id="rId31" Type="http://schemas.openxmlformats.org/officeDocument/2006/relationships/hyperlink" Target="https://base.garant.ru/77664243/f7ee959fd36b5699076b35abf4f52c5c/" TargetMode="External"/><Relationship Id="rId44" Type="http://schemas.openxmlformats.org/officeDocument/2006/relationships/hyperlink" Target="https://base.garant.ru/77691590/f7ee959fd36b5699076b35abf4f52c5c/" TargetMode="External"/><Relationship Id="rId52" Type="http://schemas.openxmlformats.org/officeDocument/2006/relationships/hyperlink" Target="https://base.garant.ru/73352417/53f89421bbdaf741eb2d1ecc4ddb4c33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91202/f7ee959fd36b5699076b35abf4f52c5c/" TargetMode="External"/><Relationship Id="rId14" Type="http://schemas.openxmlformats.org/officeDocument/2006/relationships/hyperlink" Target="https://base.garant.ru/12191202/f7ee959fd36b5699076b35abf4f52c5c/" TargetMode="External"/><Relationship Id="rId22" Type="http://schemas.openxmlformats.org/officeDocument/2006/relationships/hyperlink" Target="https://base.garant.ru/57501531/f7ee959fd36b5699076b35abf4f52c5c/" TargetMode="External"/><Relationship Id="rId27" Type="http://schemas.openxmlformats.org/officeDocument/2006/relationships/hyperlink" Target="https://base.garant.ru/12191202/f7ee959fd36b5699076b35abf4f52c5c/" TargetMode="External"/><Relationship Id="rId30" Type="http://schemas.openxmlformats.org/officeDocument/2006/relationships/hyperlink" Target="https://base.garant.ru/71892030/fc0a5a3cb7aa380c0865f2f92ee9f000/" TargetMode="External"/><Relationship Id="rId35" Type="http://schemas.openxmlformats.org/officeDocument/2006/relationships/hyperlink" Target="https://base.garant.ru/57501531/f7ee959fd36b5699076b35abf4f52c5c/" TargetMode="External"/><Relationship Id="rId43" Type="http://schemas.openxmlformats.org/officeDocument/2006/relationships/hyperlink" Target="https://base.garant.ru/73352417/53f89421bbdaf741eb2d1ecc4ddb4c33/" TargetMode="External"/><Relationship Id="rId48" Type="http://schemas.openxmlformats.org/officeDocument/2006/relationships/hyperlink" Target="https://base.garant.ru/73352417/53f89421bbdaf741eb2d1ecc4ddb4c33/" TargetMode="External"/><Relationship Id="rId56" Type="http://schemas.openxmlformats.org/officeDocument/2006/relationships/hyperlink" Target="https://base.garant.ru/73352417/53f89421bbdaf741eb2d1ecc4ddb4c33/" TargetMode="External"/><Relationship Id="rId8" Type="http://schemas.openxmlformats.org/officeDocument/2006/relationships/hyperlink" Target="https://base.garant.ru/12191202/f7ee959fd36b5699076b35abf4f52c5c/" TargetMode="External"/><Relationship Id="rId51" Type="http://schemas.openxmlformats.org/officeDocument/2006/relationships/hyperlink" Target="https://base.garant.ru/73352417/53f89421bbdaf741eb2d1ecc4ddb4c33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10375</Words>
  <Characters>59144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4</cp:revision>
  <dcterms:created xsi:type="dcterms:W3CDTF">2021-01-21T06:07:00Z</dcterms:created>
  <dcterms:modified xsi:type="dcterms:W3CDTF">2021-01-30T07:13:00Z</dcterms:modified>
</cp:coreProperties>
</file>