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16" w:rsidRDefault="009101C9">
      <w:pPr>
        <w:pStyle w:val="20"/>
        <w:shd w:val="clear" w:color="auto" w:fill="auto"/>
        <w:spacing w:after="544"/>
        <w:ind w:right="600" w:firstLine="0"/>
      </w:pPr>
      <w:r>
        <w:t>Муниципальное казенное общео</w:t>
      </w:r>
      <w:r w:rsidR="00534803">
        <w:t xml:space="preserve">бразовательное </w:t>
      </w:r>
      <w:proofErr w:type="gramStart"/>
      <w:r w:rsidR="00534803">
        <w:t>учреждение</w:t>
      </w:r>
      <w:r w:rsidR="00534803">
        <w:br/>
        <w:t>«</w:t>
      </w:r>
      <w:proofErr w:type="spellStart"/>
      <w:proofErr w:type="gramEnd"/>
      <w:r w:rsidR="00534803">
        <w:t>Ириб</w:t>
      </w:r>
      <w:r>
        <w:t>ская</w:t>
      </w:r>
      <w:proofErr w:type="spellEnd"/>
      <w:r>
        <w:t xml:space="preserve"> средняя общеобразовательная школа»</w:t>
      </w:r>
    </w:p>
    <w:p w:rsidR="00A76B16" w:rsidRDefault="009101C9">
      <w:pPr>
        <w:pStyle w:val="20"/>
        <w:shd w:val="clear" w:color="auto" w:fill="auto"/>
        <w:tabs>
          <w:tab w:val="left" w:leader="underscore" w:pos="7773"/>
        </w:tabs>
        <w:spacing w:after="0" w:line="274" w:lineRule="exact"/>
        <w:ind w:left="5680" w:firstLine="0"/>
        <w:jc w:val="both"/>
      </w:pPr>
      <w:r>
        <w:t>Утверждаю:</w:t>
      </w:r>
      <w:r>
        <w:tab/>
      </w:r>
    </w:p>
    <w:p w:rsidR="00A76B16" w:rsidRDefault="00534803">
      <w:pPr>
        <w:pStyle w:val="20"/>
        <w:shd w:val="clear" w:color="auto" w:fill="auto"/>
        <w:spacing w:after="207" w:line="274" w:lineRule="exact"/>
        <w:ind w:left="5680" w:firstLine="0"/>
        <w:jc w:val="left"/>
      </w:pPr>
      <w:r>
        <w:t>директор МКОУ «</w:t>
      </w:r>
      <w:proofErr w:type="spellStart"/>
      <w:r>
        <w:t>Ирибская</w:t>
      </w:r>
      <w:proofErr w:type="spellEnd"/>
      <w:r>
        <w:t xml:space="preserve"> СОШ» Давудов И.Г.</w:t>
      </w:r>
    </w:p>
    <w:p w:rsidR="00A76B16" w:rsidRDefault="00534803">
      <w:pPr>
        <w:pStyle w:val="20"/>
        <w:shd w:val="clear" w:color="auto" w:fill="auto"/>
        <w:tabs>
          <w:tab w:val="left" w:pos="6381"/>
          <w:tab w:val="left" w:pos="8008"/>
        </w:tabs>
        <w:spacing w:after="880" w:line="240" w:lineRule="exact"/>
        <w:ind w:left="5680" w:firstLine="0"/>
        <w:jc w:val="both"/>
      </w:pPr>
      <w:r>
        <w:t>“</w:t>
      </w:r>
      <w:r>
        <w:tab/>
        <w:t>”</w:t>
      </w:r>
      <w:r>
        <w:tab/>
        <w:t>2015</w:t>
      </w:r>
      <w:bookmarkStart w:id="0" w:name="_GoBack"/>
      <w:bookmarkEnd w:id="0"/>
      <w:r w:rsidR="009101C9">
        <w:t xml:space="preserve"> г.</w:t>
      </w:r>
    </w:p>
    <w:p w:rsidR="00A76B16" w:rsidRDefault="009101C9">
      <w:pPr>
        <w:pStyle w:val="10"/>
        <w:keepNext/>
        <w:keepLines/>
        <w:shd w:val="clear" w:color="auto" w:fill="auto"/>
        <w:spacing w:before="0" w:after="0" w:line="280" w:lineRule="exact"/>
        <w:ind w:left="40"/>
      </w:pPr>
      <w:bookmarkStart w:id="1" w:name="bookmark0"/>
      <w:r>
        <w:t>ПОЛОЖЕНИЕ</w:t>
      </w:r>
      <w:bookmarkEnd w:id="1"/>
    </w:p>
    <w:p w:rsidR="00A76B16" w:rsidRDefault="009101C9">
      <w:pPr>
        <w:pStyle w:val="10"/>
        <w:keepNext/>
        <w:keepLines/>
        <w:shd w:val="clear" w:color="auto" w:fill="auto"/>
        <w:spacing w:before="0" w:after="78" w:line="280" w:lineRule="exact"/>
        <w:ind w:left="40"/>
      </w:pPr>
      <w:bookmarkStart w:id="2" w:name="bookmark1"/>
      <w:r>
        <w:t>О распределении учебного фонда школьной библиотеки.</w:t>
      </w:r>
      <w:bookmarkEnd w:id="2"/>
    </w:p>
    <w:p w:rsidR="00A76B16" w:rsidRDefault="009101C9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after="0" w:line="274" w:lineRule="exact"/>
        <w:ind w:firstLine="0"/>
        <w:jc w:val="both"/>
      </w:pPr>
      <w:r>
        <w:t>Общие положения</w:t>
      </w:r>
    </w:p>
    <w:p w:rsidR="00A76B16" w:rsidRDefault="009101C9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274" w:lineRule="exact"/>
        <w:ind w:left="1180" w:hanging="360"/>
        <w:jc w:val="left"/>
      </w:pPr>
      <w:r>
        <w:t xml:space="preserve">Настоящее Положение применяется к закупкам учебников 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пособий, осуществляемых за счет бюджетных и спонсорских средств.</w:t>
      </w:r>
    </w:p>
    <w:p w:rsidR="00A76B16" w:rsidRDefault="009101C9">
      <w:pPr>
        <w:pStyle w:val="20"/>
        <w:numPr>
          <w:ilvl w:val="0"/>
          <w:numId w:val="2"/>
        </w:numPr>
        <w:shd w:val="clear" w:color="auto" w:fill="auto"/>
        <w:tabs>
          <w:tab w:val="left" w:pos="1236"/>
        </w:tabs>
        <w:spacing w:after="0" w:line="274" w:lineRule="exact"/>
        <w:ind w:left="420" w:firstLine="0"/>
        <w:jc w:val="both"/>
      </w:pPr>
      <w:r>
        <w:t>В целях настоящего Положения используются следующие основные понятия:</w:t>
      </w:r>
    </w:p>
    <w:p w:rsidR="00A76B16" w:rsidRDefault="009101C9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274" w:lineRule="exact"/>
        <w:ind w:left="1180" w:hanging="360"/>
        <w:jc w:val="left"/>
      </w:pPr>
      <w:r>
        <w:t>учебники- книги, предназначенные для использов</w:t>
      </w:r>
      <w:r>
        <w:t>ания обучающимися школы, рекомендованные Министерством образования РФ для использования в учебном процессе;</w:t>
      </w:r>
    </w:p>
    <w:p w:rsidR="00A76B16" w:rsidRDefault="009101C9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274" w:lineRule="exact"/>
        <w:ind w:left="1180" w:hanging="360"/>
        <w:jc w:val="both"/>
      </w:pPr>
      <w:r>
        <w:t>комплект учебников - перечень учебников для конкретного класса;</w:t>
      </w:r>
    </w:p>
    <w:p w:rsidR="00A76B16" w:rsidRDefault="009101C9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274" w:lineRule="exact"/>
        <w:ind w:left="1180" w:hanging="360"/>
        <w:jc w:val="both"/>
      </w:pPr>
      <w:r>
        <w:t xml:space="preserve">обеспечение учебниками - мероприятия по изучению потребностей в учебниках и УМП, по </w:t>
      </w:r>
      <w:r>
        <w:t>организации закупки, доставки и утилизации учебников и УМП, а также финансовой и иной отчетности по учебникам и УМП;</w:t>
      </w:r>
    </w:p>
    <w:p w:rsidR="00A76B16" w:rsidRDefault="009101C9">
      <w:pPr>
        <w:pStyle w:val="20"/>
        <w:numPr>
          <w:ilvl w:val="0"/>
          <w:numId w:val="2"/>
        </w:numPr>
        <w:shd w:val="clear" w:color="auto" w:fill="auto"/>
        <w:tabs>
          <w:tab w:val="left" w:pos="1679"/>
        </w:tabs>
        <w:spacing w:after="0" w:line="274" w:lineRule="exact"/>
        <w:ind w:left="1180" w:hanging="360"/>
        <w:jc w:val="left"/>
      </w:pPr>
      <w:r>
        <w:t xml:space="preserve">Обеспечение обучающихся учебниками федерального и </w:t>
      </w:r>
      <w:proofErr w:type="spellStart"/>
      <w:r>
        <w:t>национально</w:t>
      </w:r>
      <w:r>
        <w:softHyphen/>
        <w:t>регионального</w:t>
      </w:r>
      <w:proofErr w:type="spellEnd"/>
      <w:r>
        <w:t xml:space="preserve"> компонентов учебного плана осуществляется за счет средств:</w:t>
      </w:r>
    </w:p>
    <w:p w:rsidR="00A76B16" w:rsidRDefault="009101C9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274" w:lineRule="exact"/>
        <w:ind w:left="1180" w:hanging="360"/>
        <w:jc w:val="both"/>
      </w:pPr>
      <w:r>
        <w:t>сред</w:t>
      </w:r>
      <w:r>
        <w:t>ств школы;</w:t>
      </w:r>
    </w:p>
    <w:p w:rsidR="00A76B16" w:rsidRDefault="009101C9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274" w:lineRule="exact"/>
        <w:ind w:left="1180" w:hanging="360"/>
        <w:jc w:val="both"/>
      </w:pPr>
      <w:r>
        <w:t>средств родителей и (или) лиц их заменяющих;</w:t>
      </w:r>
    </w:p>
    <w:p w:rsidR="00A76B16" w:rsidRDefault="009101C9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184" w:line="274" w:lineRule="exact"/>
        <w:ind w:left="1180" w:hanging="360"/>
        <w:jc w:val="both"/>
      </w:pPr>
      <w:r>
        <w:t>иных источников, не запрещенных законодательством РФ и РК.</w:t>
      </w:r>
    </w:p>
    <w:p w:rsidR="00A76B16" w:rsidRDefault="009101C9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after="0" w:line="269" w:lineRule="exact"/>
        <w:ind w:firstLine="0"/>
        <w:jc w:val="both"/>
      </w:pPr>
      <w:r>
        <w:t>Учет библиотечных фондов учебной литературы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 xml:space="preserve">Школа формирует библиотечный фонд учебной литературы, осуществляет учет учебников, входящих в </w:t>
      </w:r>
      <w:r>
        <w:t>данный фонд, обеспечивает их сохранность и несет за них материальную ответственность.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>Учет библиотечных фондов учебной литературы осуществляется школой в соответствии с Порядком учета библиотечных фондов учебной литературы школы (далее - Порядок учета фонд</w:t>
      </w:r>
      <w:r>
        <w:t>ов учебников).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 xml:space="preserve"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</w:t>
      </w:r>
      <w:r>
        <w:t>движением учебников.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>Учет библиотечных фондов учебников осуществляется на основании следующих документов: «Книга суммарного учета», «Картотека учета учебников», «Формуляры учета выданных учебников обучающимся по классам». Учету подлежат все виды учебной ли</w:t>
      </w:r>
      <w:r>
        <w:t>тературы, включенные в библиотечный фонд.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>Суммарный учет всех видов документов, поступающих или выбывающих из фонда библиотеки школы осуществляется Книгой суммарного учета школьных учебников. Книга суммарного учета является документом финансовой отчетности</w:t>
      </w:r>
      <w:r>
        <w:t xml:space="preserve"> и служит основанием для контроля за состоянием и движением учебного фонда.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>Данные книги суммарного учета необходимо использовать для отражения состояния фонда школьной библиотеки при заполнении отчетной документации.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324"/>
        </w:tabs>
        <w:spacing w:after="0" w:line="269" w:lineRule="exact"/>
        <w:ind w:left="1180" w:hanging="360"/>
        <w:jc w:val="left"/>
      </w:pPr>
      <w:r>
        <w:t>Библиотечный фонд учебников учитываетс</w:t>
      </w:r>
      <w:r>
        <w:t>я отдельно от общего фонда библиотеки школы.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69" w:lineRule="exact"/>
        <w:ind w:left="420" w:firstLine="0"/>
        <w:jc w:val="both"/>
        <w:sectPr w:rsidR="00A76B16">
          <w:footerReference w:type="default" r:id="rId7"/>
          <w:pgSz w:w="11900" w:h="16840"/>
          <w:pgMar w:top="668" w:right="850" w:bottom="534" w:left="1368" w:header="0" w:footer="3" w:gutter="0"/>
          <w:cols w:space="720"/>
          <w:noEndnote/>
          <w:titlePg/>
          <w:docGrid w:linePitch="360"/>
        </w:sectPr>
      </w:pPr>
      <w:r>
        <w:t>Инвентаризация школьного учебного фонда проводится ежегодно.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69" w:lineRule="exact"/>
        <w:ind w:left="1180" w:hanging="380"/>
        <w:jc w:val="left"/>
      </w:pPr>
      <w:r>
        <w:lastRenderedPageBreak/>
        <w:t xml:space="preserve">Результаты инвентаризации предоставляются школой в </w:t>
      </w:r>
      <w:r>
        <w:t>Управление образованием (ИМЦ) методисту.</w:t>
      </w:r>
    </w:p>
    <w:p w:rsidR="00A76B16" w:rsidRDefault="009101C9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176" w:line="269" w:lineRule="exact"/>
        <w:ind w:left="1180" w:hanging="380"/>
        <w:jc w:val="left"/>
      </w:pPr>
      <w:r>
        <w:t>В школе проводится списание ветхих и морально устаревших учебников по согласованию с Управлением образования (ИМЦ, методистом).</w:t>
      </w:r>
    </w:p>
    <w:p w:rsidR="00A76B16" w:rsidRDefault="009101C9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4" w:lineRule="exact"/>
        <w:ind w:firstLine="0"/>
        <w:jc w:val="both"/>
      </w:pPr>
      <w:r>
        <w:t>Система обеспечения учебной литературой обучающихся и учителей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 xml:space="preserve">Школа формирует </w:t>
      </w:r>
      <w:r>
        <w:t>программу по созданию фонда учебников с определением источников финансирования.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Определяет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школы и</w:t>
      </w:r>
      <w:r>
        <w:t xml:space="preserve"> согласует сформированный комплект учебно-методической литературы школы с Управлением образования </w:t>
      </w:r>
      <w:proofErr w:type="spellStart"/>
      <w:r>
        <w:t>Чародинского</w:t>
      </w:r>
      <w:proofErr w:type="spellEnd"/>
      <w:r>
        <w:t xml:space="preserve"> района.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Информирует обучающихся и их родителей о перечне учебной литературы, входящей в комплект для обучения в данном классе, о наличии их в шко</w:t>
      </w:r>
      <w:r>
        <w:t>льном библиотечном фонде.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Выявляет обучающихся из социально-незащищенных слоев населения для первоочередного обеспечения учебной литературой из фонда школьной библиотеки, а также детей-инвалидов, обучающихся, находящихся под опекой и попечительством, обуча</w:t>
      </w:r>
      <w:r>
        <w:t>ющихся из многодетных семей.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Библиотека осуществляет контроль за сохранностью учебной литературы, выданной обучающимся и учителям.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Анализирует состояние обеспеченности фонда библиотеки школы учебной и программно-методической литературой.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Проводит ежегодную</w:t>
      </w:r>
      <w:r>
        <w:t xml:space="preserve"> инвентаризацию библиотечного фонда учебной и программно-методической литературы.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0" w:line="274" w:lineRule="exact"/>
        <w:ind w:left="1180" w:hanging="380"/>
        <w:jc w:val="left"/>
      </w:pPr>
      <w:r>
        <w:t>Формирует заказ на учебную литературу. Заказ формируется на основании потребностей с учетом имеющихся фондов учебников в школьной библиотеке.</w:t>
      </w:r>
    </w:p>
    <w:p w:rsidR="00A76B16" w:rsidRDefault="009101C9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after="424" w:line="274" w:lineRule="exact"/>
        <w:ind w:left="1180" w:hanging="380"/>
        <w:jc w:val="left"/>
      </w:pPr>
      <w:r>
        <w:t>Учебники из школьного библиотечн</w:t>
      </w:r>
      <w:r>
        <w:t>ого фонда выдаются во временное пользование обучающимся сроком на один учебный год без права передачи и продажи. Возврат учебников гарантируется родителями (законными представителями).</w:t>
      </w:r>
    </w:p>
    <w:p w:rsidR="00A76B16" w:rsidRDefault="009101C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69" w:lineRule="exact"/>
        <w:ind w:left="800" w:right="1160"/>
        <w:jc w:val="left"/>
      </w:pPr>
      <w:r>
        <w:t>О программном учебно-методическом обеспечении образовательного процесса</w:t>
      </w:r>
      <w:r>
        <w:t xml:space="preserve"> школы.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 xml:space="preserve">Школа вправе реализовывать любые программы, рекомендованные Министерством образования РФ и обеспеченные учебниками из федеральных перечней при условии </w:t>
      </w:r>
      <w:proofErr w:type="gramStart"/>
      <w:r>
        <w:t>обеспечения льготной категории</w:t>
      </w:r>
      <w:proofErr w:type="gramEnd"/>
      <w:r>
        <w:t xml:space="preserve"> обучающихся соответствующими учебниками.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>Допускается использование</w:t>
      </w:r>
      <w:r>
        <w:t xml:space="preserve"> только таких учебно-методических комплектов, утвержденных приказом директора школы и входящих в утвержденные федеральные перечни учебников, рекомендованных (допущенных) Министерством к использованию в образовательном процессе.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>При организации учебного про</w:t>
      </w:r>
      <w:r>
        <w:t xml:space="preserve">цесса необходимо использовать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обеспечение из одной предметно-методической линии (дидактической системы для начальной школы).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>УМК - документ, отражающий перечень программ, реализуемых школой в текущем учебном году и обеспеченность их уче</w:t>
      </w:r>
      <w:r>
        <w:t>бниками и методическими пособиями.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>УМК составляется заместителем директора школы и зав. библиотекой, утверждается директором школы.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>Документ имеет следующие разделы: класс, образовательная область, предмет, количество часов, программа, учебники.</w:t>
      </w:r>
    </w:p>
    <w:p w:rsidR="00A76B16" w:rsidRDefault="009101C9">
      <w:pPr>
        <w:pStyle w:val="20"/>
        <w:numPr>
          <w:ilvl w:val="0"/>
          <w:numId w:val="6"/>
        </w:numPr>
        <w:shd w:val="clear" w:color="auto" w:fill="auto"/>
        <w:tabs>
          <w:tab w:val="left" w:pos="1241"/>
        </w:tabs>
        <w:spacing w:after="0" w:line="269" w:lineRule="exact"/>
        <w:ind w:left="800" w:hanging="360"/>
        <w:jc w:val="left"/>
      </w:pPr>
      <w:r>
        <w:t xml:space="preserve">Директор </w:t>
      </w:r>
      <w:r>
        <w:t>школы обеспечивает соответствие образовательных программ, реализуемых в школе, требованиям к содержанию образования.</w:t>
      </w:r>
    </w:p>
    <w:sectPr w:rsidR="00A76B16">
      <w:pgSz w:w="11900" w:h="16840"/>
      <w:pgMar w:top="658" w:right="859" w:bottom="65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C9" w:rsidRDefault="009101C9">
      <w:r>
        <w:separator/>
      </w:r>
    </w:p>
  </w:endnote>
  <w:endnote w:type="continuationSeparator" w:id="0">
    <w:p w:rsidR="009101C9" w:rsidRDefault="0091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16" w:rsidRDefault="009101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55pt;margin-top:803.55pt;width:4.3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6B16" w:rsidRDefault="009101C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C9" w:rsidRDefault="009101C9"/>
  </w:footnote>
  <w:footnote w:type="continuationSeparator" w:id="0">
    <w:p w:rsidR="009101C9" w:rsidRDefault="009101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6B47"/>
    <w:multiLevelType w:val="multilevel"/>
    <w:tmpl w:val="A3B03D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23DF"/>
    <w:multiLevelType w:val="multilevel"/>
    <w:tmpl w:val="B7F252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8265A"/>
    <w:multiLevelType w:val="multilevel"/>
    <w:tmpl w:val="139468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B6E2C"/>
    <w:multiLevelType w:val="multilevel"/>
    <w:tmpl w:val="9FA85E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C449A"/>
    <w:multiLevelType w:val="multilevel"/>
    <w:tmpl w:val="2C32F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315656"/>
    <w:multiLevelType w:val="multilevel"/>
    <w:tmpl w:val="D80E49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6B16"/>
    <w:rsid w:val="00534803"/>
    <w:rsid w:val="009101C9"/>
    <w:rsid w:val="00A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9AC8258-E213-48A4-80B5-63F514E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8" w:lineRule="exac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2018-09-24T17:59:00Z</dcterms:created>
  <dcterms:modified xsi:type="dcterms:W3CDTF">2018-09-24T18:00:00Z</dcterms:modified>
</cp:coreProperties>
</file>