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89" w:rsidRDefault="00796089" w:rsidP="00796089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center"/>
        <w:rPr>
          <w:rFonts w:ascii="Verdana" w:hAnsi="Verdana"/>
          <w:b/>
          <w:color w:val="434343"/>
          <w:sz w:val="28"/>
          <w:szCs w:val="28"/>
        </w:rPr>
      </w:pPr>
      <w:r>
        <w:rPr>
          <w:rFonts w:ascii="Verdana" w:hAnsi="Verdana"/>
          <w:b/>
          <w:color w:val="434343"/>
          <w:sz w:val="28"/>
          <w:szCs w:val="28"/>
        </w:rPr>
        <w:t>МКОУ «</w:t>
      </w:r>
      <w:proofErr w:type="spellStart"/>
      <w:r>
        <w:rPr>
          <w:rFonts w:ascii="Verdana" w:hAnsi="Verdana"/>
          <w:b/>
          <w:color w:val="434343"/>
          <w:sz w:val="28"/>
          <w:szCs w:val="28"/>
        </w:rPr>
        <w:t>Ирибская</w:t>
      </w:r>
      <w:proofErr w:type="spellEnd"/>
      <w:r>
        <w:rPr>
          <w:rFonts w:ascii="Verdana" w:hAnsi="Verdana"/>
          <w:b/>
          <w:color w:val="434343"/>
          <w:sz w:val="28"/>
          <w:szCs w:val="28"/>
        </w:rPr>
        <w:t xml:space="preserve"> СОШ» </w:t>
      </w:r>
      <w:proofErr w:type="spellStart"/>
      <w:r>
        <w:rPr>
          <w:rFonts w:ascii="Verdana" w:hAnsi="Verdana"/>
          <w:b/>
          <w:color w:val="434343"/>
          <w:sz w:val="28"/>
          <w:szCs w:val="28"/>
        </w:rPr>
        <w:t>Чародинского</w:t>
      </w:r>
      <w:proofErr w:type="spellEnd"/>
      <w:r>
        <w:rPr>
          <w:rFonts w:ascii="Verdana" w:hAnsi="Verdana"/>
          <w:b/>
          <w:color w:val="434343"/>
          <w:sz w:val="28"/>
          <w:szCs w:val="28"/>
        </w:rPr>
        <w:t xml:space="preserve"> района РД.</w:t>
      </w:r>
    </w:p>
    <w:p w:rsidR="00A92A20" w:rsidRPr="00796089" w:rsidRDefault="00A92A20" w:rsidP="00B56A4A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center"/>
        <w:rPr>
          <w:rFonts w:ascii="Verdana" w:hAnsi="Verdana"/>
          <w:b/>
          <w:color w:val="434343"/>
          <w:sz w:val="28"/>
          <w:szCs w:val="28"/>
        </w:rPr>
      </w:pPr>
      <w:r w:rsidRPr="00796089">
        <w:rPr>
          <w:rFonts w:ascii="Verdana" w:hAnsi="Verdana"/>
          <w:b/>
          <w:color w:val="434343"/>
          <w:sz w:val="28"/>
          <w:szCs w:val="28"/>
        </w:rPr>
        <w:t>Отчет о проведенном уроке Мужества, посвященный Всероссийской общественно-государственной инициативе «Горячее сердце»</w:t>
      </w:r>
    </w:p>
    <w:p w:rsidR="00A92A20" w:rsidRPr="00796089" w:rsidRDefault="00A92A20" w:rsidP="00A92A20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8"/>
          <w:szCs w:val="28"/>
        </w:rPr>
      </w:pPr>
      <w:r w:rsidRPr="00796089">
        <w:rPr>
          <w:rFonts w:ascii="Verdana" w:hAnsi="Verdana"/>
          <w:color w:val="434343"/>
          <w:sz w:val="28"/>
          <w:szCs w:val="28"/>
        </w:rPr>
        <w:t>По рекомендациям министерства просвещения Российской Федерации совместно с Фондом социально-культурных инициатив под председательством Медведевой С.В. был проведен среди учащихся 1 – 11 классов в МКОУ «</w:t>
      </w:r>
      <w:proofErr w:type="spellStart"/>
      <w:r w:rsidRPr="00796089">
        <w:rPr>
          <w:rFonts w:ascii="Verdana" w:hAnsi="Verdana"/>
          <w:color w:val="434343"/>
          <w:sz w:val="28"/>
          <w:szCs w:val="28"/>
        </w:rPr>
        <w:t>Ирибская</w:t>
      </w:r>
      <w:proofErr w:type="spellEnd"/>
      <w:r w:rsidRPr="00796089">
        <w:rPr>
          <w:rFonts w:ascii="Verdana" w:hAnsi="Verdana"/>
          <w:color w:val="434343"/>
          <w:sz w:val="28"/>
          <w:szCs w:val="28"/>
        </w:rPr>
        <w:t xml:space="preserve"> СОШ» урок Мужества, посвященный Всероссийской общественно-государственной инициативе «Горячее сердце»</w:t>
      </w:r>
    </w:p>
    <w:p w:rsidR="00A92A20" w:rsidRPr="00796089" w:rsidRDefault="00A92A20" w:rsidP="00A92A20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8"/>
          <w:szCs w:val="28"/>
        </w:rPr>
      </w:pPr>
      <w:r w:rsidRPr="00796089">
        <w:rPr>
          <w:rFonts w:ascii="Verdana" w:hAnsi="Verdana"/>
          <w:color w:val="434343"/>
          <w:sz w:val="28"/>
          <w:szCs w:val="28"/>
        </w:rPr>
        <w:t>Целью проведения урока Мужества явилось формирование представления об ответственном гражданском поведении детей и молодежи на примерах отважных поступков их сверстников, а также неравнодушного отношения к людям, нуждающимся в помощи, участия в деятельности общественных объединений, направленных на заботу о представителях старшего и младшего поколений.</w:t>
      </w:r>
    </w:p>
    <w:p w:rsidR="00A92A20" w:rsidRPr="00796089" w:rsidRDefault="00A92A20" w:rsidP="00A92A20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8"/>
          <w:szCs w:val="28"/>
        </w:rPr>
      </w:pPr>
      <w:r w:rsidRPr="00796089">
        <w:rPr>
          <w:rFonts w:ascii="Verdana" w:hAnsi="Verdana"/>
          <w:color w:val="434343"/>
          <w:sz w:val="28"/>
          <w:szCs w:val="28"/>
        </w:rPr>
        <w:t>Для проведения урока были использованы:</w:t>
      </w:r>
    </w:p>
    <w:p w:rsidR="00A92A20" w:rsidRPr="00796089" w:rsidRDefault="00A92A20" w:rsidP="00A92A20">
      <w:pPr>
        <w:pStyle w:val="msonormalmailrucssattributepostfix"/>
        <w:numPr>
          <w:ilvl w:val="0"/>
          <w:numId w:val="1"/>
        </w:numPr>
        <w:shd w:val="clear" w:color="auto" w:fill="FFFFFF"/>
        <w:spacing w:before="150" w:beforeAutospacing="0" w:after="0" w:afterAutospacing="0"/>
        <w:jc w:val="both"/>
        <w:rPr>
          <w:rFonts w:ascii="Verdana" w:hAnsi="Verdana"/>
          <w:color w:val="434343"/>
          <w:sz w:val="28"/>
          <w:szCs w:val="28"/>
        </w:rPr>
      </w:pPr>
      <w:r w:rsidRPr="00796089">
        <w:rPr>
          <w:rFonts w:ascii="Verdana" w:hAnsi="Verdana"/>
          <w:color w:val="434343"/>
          <w:sz w:val="28"/>
          <w:szCs w:val="28"/>
        </w:rPr>
        <w:t xml:space="preserve">Методические рекомендации по </w:t>
      </w:r>
      <w:proofErr w:type="gramStart"/>
      <w:r w:rsidRPr="00796089">
        <w:rPr>
          <w:rFonts w:ascii="Verdana" w:hAnsi="Verdana"/>
          <w:color w:val="434343"/>
          <w:sz w:val="28"/>
          <w:szCs w:val="28"/>
        </w:rPr>
        <w:t>проведению  урока</w:t>
      </w:r>
      <w:proofErr w:type="gramEnd"/>
      <w:r w:rsidRPr="00796089">
        <w:rPr>
          <w:rFonts w:ascii="Verdana" w:hAnsi="Verdana"/>
          <w:color w:val="434343"/>
          <w:sz w:val="28"/>
          <w:szCs w:val="28"/>
        </w:rPr>
        <w:t xml:space="preserve"> Мужества.</w:t>
      </w:r>
    </w:p>
    <w:p w:rsidR="00A92A20" w:rsidRPr="00796089" w:rsidRDefault="00A92A20" w:rsidP="00A92A20">
      <w:pPr>
        <w:pStyle w:val="msonormalmailrucssattributepostfix"/>
        <w:numPr>
          <w:ilvl w:val="0"/>
          <w:numId w:val="1"/>
        </w:numPr>
        <w:shd w:val="clear" w:color="auto" w:fill="FFFFFF"/>
        <w:spacing w:before="150" w:beforeAutospacing="0" w:after="0" w:afterAutospacing="0"/>
        <w:jc w:val="both"/>
        <w:rPr>
          <w:rFonts w:ascii="Verdana" w:hAnsi="Verdana"/>
          <w:color w:val="434343"/>
          <w:sz w:val="28"/>
          <w:szCs w:val="28"/>
        </w:rPr>
      </w:pPr>
      <w:r w:rsidRPr="00796089">
        <w:rPr>
          <w:rFonts w:ascii="Verdana" w:hAnsi="Verdana"/>
          <w:color w:val="434343"/>
          <w:sz w:val="28"/>
          <w:szCs w:val="28"/>
        </w:rPr>
        <w:t>Электронная версия Почетной книги «Горячее сердце» размещенная на сайте Фонда социально-культурных инициатив </w:t>
      </w:r>
      <w:hyperlink r:id="rId5" w:tgtFrame="_blank" w:history="1">
        <w:r w:rsidRPr="00796089">
          <w:rPr>
            <w:rStyle w:val="a3"/>
            <w:rFonts w:ascii="Georgia" w:hAnsi="Georgia"/>
            <w:color w:val="00408F"/>
            <w:sz w:val="28"/>
            <w:szCs w:val="28"/>
          </w:rPr>
          <w:t>http://cordis.fondsci.ru/</w:t>
        </w:r>
      </w:hyperlink>
      <w:r w:rsidRPr="00796089">
        <w:rPr>
          <w:rFonts w:ascii="Verdana" w:hAnsi="Verdana"/>
          <w:color w:val="434343"/>
          <w:sz w:val="28"/>
          <w:szCs w:val="28"/>
        </w:rPr>
        <w:t> в информационно-телекоммуникационной сети «Интернет».</w:t>
      </w:r>
    </w:p>
    <w:p w:rsidR="00B56A4A" w:rsidRPr="00796089" w:rsidRDefault="00B56A4A" w:rsidP="00B56A4A">
      <w:pPr>
        <w:shd w:val="clear" w:color="auto" w:fill="FFFFFF"/>
        <w:spacing w:after="0" w:line="302" w:lineRule="atLeast"/>
        <w:ind w:left="360"/>
        <w:jc w:val="both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56A4A" w:rsidRPr="00796089" w:rsidRDefault="00B56A4A" w:rsidP="00796089">
      <w:pPr>
        <w:shd w:val="clear" w:color="auto" w:fill="FFFFFF"/>
        <w:spacing w:after="0" w:line="302" w:lineRule="atLeast"/>
        <w:jc w:val="both"/>
        <w:textAlignment w:val="baseline"/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96089"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Продолжением инициативы должно быть создание общероссийского общественного движения «Горячее сердце». Одной из задач Общественно-государственной инициативы «Горячее сердце» является выражение общественного признания и благодарности детям и молодежи, молодежным и детским общественным объединениям, и организациям, показавшим примеры неравнодушного отношения, бескорыстной помощи людям и мужественного преодоления трудных жизненных ситуаций.</w:t>
      </w:r>
    </w:p>
    <w:p w:rsidR="00B56A4A" w:rsidRPr="00796089" w:rsidRDefault="00B56A4A" w:rsidP="00B56A4A">
      <w:pPr>
        <w:shd w:val="clear" w:color="auto" w:fill="FFFFFF"/>
        <w:spacing w:after="0" w:line="302" w:lineRule="atLeast"/>
        <w:ind w:left="3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6A4A" w:rsidRPr="00796089" w:rsidRDefault="00B56A4A" w:rsidP="00B56A4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96089"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>Классные руководители рассказали ребятам о героях, которые стали лауреатами инициативы «Горячее сердце».  В классах были проведены классные часы на тему: «Легко ли быть героем?»</w:t>
      </w:r>
    </w:p>
    <w:p w:rsidR="00B56A4A" w:rsidRPr="00796089" w:rsidRDefault="00B56A4A" w:rsidP="00B56A4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56A4A" w:rsidRPr="00796089" w:rsidRDefault="00B56A4A" w:rsidP="00B56A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089"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Также классными руководителями были проведены беседы и уроки </w:t>
      </w:r>
      <w:proofErr w:type="gramStart"/>
      <w:r w:rsidRPr="00796089"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>мужества ,</w:t>
      </w:r>
      <w:proofErr w:type="gramEnd"/>
      <w:r w:rsidRPr="00796089"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направленные на ознакомление учащихся классов с подвигами воинов Великой Отечественной войны, Афганской, Чеченской войн и своих сверстников нашего мирного времени, оценили их вклад и бескорыстную помощь ближнему человеку, попавшему в беду, их храбрость, находчивость и бесстрашие.</w:t>
      </w:r>
    </w:p>
    <w:p w:rsidR="00B56A4A" w:rsidRPr="00796089" w:rsidRDefault="00B56A4A" w:rsidP="00B56A4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56A4A" w:rsidRPr="00796089" w:rsidRDefault="00B56A4A" w:rsidP="00B56A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089"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Учащиеся познакомились с требованиями и критериями представления кандидатов на награждение нагрудным знаком "Горячее сердце", удостоверением и грамотой, с Почётной книгой "Горячее сердце", в которую внесены имена героев и истории их побед и подвигов.</w:t>
      </w:r>
    </w:p>
    <w:p w:rsidR="00B56A4A" w:rsidRPr="00796089" w:rsidRDefault="00B56A4A" w:rsidP="00B56A4A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6089">
        <w:rPr>
          <w:rFonts w:ascii="Bookman Old Style" w:eastAsia="Times New Roman" w:hAnsi="Bookman Old Style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tbl>
      <w:tblPr>
        <w:tblW w:w="92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355"/>
        <w:gridCol w:w="4025"/>
        <w:gridCol w:w="1117"/>
        <w:gridCol w:w="1633"/>
      </w:tblGrid>
      <w:tr w:rsidR="00B56A4A" w:rsidRPr="00796089" w:rsidTr="00B56A4A">
        <w:trPr>
          <w:trHeight w:val="1067"/>
          <w:jc w:val="center"/>
        </w:trPr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B56A4A" w:rsidP="00B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B56A4A" w:rsidP="00B5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0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4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B56A4A" w:rsidP="00B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B56A4A" w:rsidP="00B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B56A4A" w:rsidP="00B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0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Ответственные </w:t>
            </w:r>
          </w:p>
        </w:tc>
      </w:tr>
      <w:tr w:rsidR="00B56A4A" w:rsidRPr="00796089" w:rsidTr="00B56A4A">
        <w:trPr>
          <w:trHeight w:val="1078"/>
          <w:jc w:val="center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B56A4A" w:rsidP="00B5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796089" w:rsidP="00B5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7111EE" w:rsidP="00B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«Урок М</w:t>
            </w:r>
            <w:bookmarkStart w:id="0" w:name="_GoBack"/>
            <w:bookmarkEnd w:id="0"/>
            <w:r w:rsidR="00B56A4A" w:rsidRPr="00B56A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ужества»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796089" w:rsidP="00B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1.03.2019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796089" w:rsidP="00B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0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="00B56A4A" w:rsidRPr="00B56A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56A4A" w:rsidRPr="00796089" w:rsidTr="00B56A4A">
        <w:trPr>
          <w:trHeight w:val="1048"/>
          <w:jc w:val="center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B56A4A" w:rsidP="00B5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796089" w:rsidP="00B56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8-11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4A" w:rsidRPr="00B56A4A" w:rsidRDefault="00B56A4A" w:rsidP="00B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«Легко ли быть героем?»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A4A" w:rsidRPr="00B56A4A" w:rsidRDefault="00796089" w:rsidP="00B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A4A" w:rsidRPr="00B56A4A" w:rsidRDefault="00796089" w:rsidP="00B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0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ВР Омаров А.М.</w:t>
            </w:r>
            <w:r w:rsidR="00B56A4A" w:rsidRPr="00B56A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6A597D" w:rsidRDefault="006A597D">
      <w:pPr>
        <w:rPr>
          <w:sz w:val="28"/>
          <w:szCs w:val="28"/>
        </w:rPr>
      </w:pPr>
    </w:p>
    <w:p w:rsidR="00796089" w:rsidRDefault="0079608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7538B38" wp14:editId="7B10959E">
            <wp:extent cx="2833390" cy="2123906"/>
            <wp:effectExtent l="0" t="0" r="5080" b="0"/>
            <wp:docPr id="1" name="Рисунок 1" descr="C:\Users\ADMIN\Downloads\20190312_093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190312_093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148" cy="212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47975" cy="2134839"/>
            <wp:effectExtent l="0" t="0" r="0" b="0"/>
            <wp:docPr id="2" name="Рисунок 2" descr="C:\Users\ADMIN\Downloads\20190312_09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190312_0934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76" cy="214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089" w:rsidRPr="00796089" w:rsidRDefault="00796089" w:rsidP="0079608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11512" cy="2257425"/>
            <wp:effectExtent l="0" t="0" r="0" b="0"/>
            <wp:docPr id="3" name="Рисунок 3" descr="C:\Users\ADMIN\Downloads\20190312_093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190312_0933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81" cy="226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089" w:rsidRPr="00796089" w:rsidSect="0079608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F6BD1"/>
    <w:multiLevelType w:val="hybridMultilevel"/>
    <w:tmpl w:val="FDE4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C3"/>
    <w:rsid w:val="004E5DC3"/>
    <w:rsid w:val="006A597D"/>
    <w:rsid w:val="007111EE"/>
    <w:rsid w:val="00796089"/>
    <w:rsid w:val="00A92A20"/>
    <w:rsid w:val="00B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50A6B-0BE6-490F-A9B0-5A0B84AC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A9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2A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6A4A"/>
  </w:style>
  <w:style w:type="paragraph" w:styleId="a5">
    <w:name w:val="List Paragraph"/>
    <w:basedOn w:val="a"/>
    <w:uiPriority w:val="34"/>
    <w:qFormat/>
    <w:rsid w:val="00B56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rdis.fondsc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2019-03-12T13:22:00Z</dcterms:created>
  <dcterms:modified xsi:type="dcterms:W3CDTF">2019-03-12T13:51:00Z</dcterms:modified>
</cp:coreProperties>
</file>