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53" w:rsidRDefault="00E5367D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4544060</wp:posOffset>
            </wp:positionH>
            <wp:positionV relativeFrom="margin">
              <wp:posOffset>0</wp:posOffset>
            </wp:positionV>
            <wp:extent cx="1603375" cy="8597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0337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1353" w:rsidRDefault="00DB1353">
      <w:pPr>
        <w:spacing w:line="360" w:lineRule="exact"/>
      </w:pPr>
    </w:p>
    <w:p w:rsidR="00DB1353" w:rsidRDefault="00DB1353">
      <w:pPr>
        <w:spacing w:after="633" w:line="1" w:lineRule="exact"/>
      </w:pPr>
    </w:p>
    <w:p w:rsidR="00DB1353" w:rsidRDefault="00DB1353">
      <w:pPr>
        <w:spacing w:line="1" w:lineRule="exact"/>
        <w:sectPr w:rsidR="00DB1353">
          <w:footerReference w:type="default" r:id="rId8"/>
          <w:pgSz w:w="16840" w:h="11900" w:orient="landscape"/>
          <w:pgMar w:top="750" w:right="1020" w:bottom="1075" w:left="858" w:header="322" w:footer="3" w:gutter="0"/>
          <w:pgNumType w:start="1"/>
          <w:cols w:space="720"/>
          <w:noEndnote/>
          <w:docGrid w:linePitch="360"/>
        </w:sectPr>
      </w:pPr>
    </w:p>
    <w:p w:rsidR="00DB1353" w:rsidRDefault="00E5367D">
      <w:pPr>
        <w:pStyle w:val="1"/>
        <w:shd w:val="clear" w:color="auto" w:fill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88900" distB="0" distL="114300" distR="114300" simplePos="0" relativeHeight="125829378" behindDoc="0" locked="0" layoutInCell="1" allowOverlap="1">
                <wp:simplePos x="0" y="0"/>
                <wp:positionH relativeFrom="page">
                  <wp:posOffset>1099820</wp:posOffset>
                </wp:positionH>
                <wp:positionV relativeFrom="paragraph">
                  <wp:posOffset>1016000</wp:posOffset>
                </wp:positionV>
                <wp:extent cx="7735570" cy="1981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557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005"/>
                              <w:gridCol w:w="3178"/>
                            </w:tblGrid>
                            <w:tr w:rsidR="00DB135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tblHeader/>
                              </w:trPr>
                              <w:tc>
                                <w:tcPr>
                                  <w:tcW w:w="900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B1353" w:rsidRDefault="00A84EDB" w:rsidP="00A84EDB">
                                  <w:pPr>
                                    <w:pStyle w:val="a4"/>
                                    <w:shd w:val="clear" w:color="auto" w:fill="auto"/>
                                    <w:tabs>
                                      <w:tab w:val="left" w:pos="1963"/>
                                    </w:tabs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368458, с. Ириб              </w:t>
                                  </w:r>
                                  <w:hyperlink r:id="rId9" w:history="1">
                                    <w:r w:rsidRPr="003F5737">
                                      <w:rPr>
                                        <w:rStyle w:val="a8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davudov.ibragim@bk.ru</w:t>
                                    </w:r>
                                  </w:hyperlink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B1353" w:rsidRDefault="00A84EDB">
                                  <w:pPr>
                                    <w:pStyle w:val="a4"/>
                                    <w:shd w:val="clear" w:color="auto" w:fill="auto"/>
                                    <w:ind w:firstLine="7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тел.89634215413</w:t>
                                  </w:r>
                                </w:p>
                              </w:tc>
                            </w:tr>
                          </w:tbl>
                          <w:p w:rsidR="00DB1353" w:rsidRDefault="00DB135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86.6pt;margin-top:80pt;width:609.1pt;height:15.6pt;z-index:125829378;visibility:visible;mso-wrap-style:square;mso-wrap-distance-left:9pt;mso-wrap-distance-top: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005"/>
                        <w:gridCol w:w="3178"/>
                      </w:tblGrid>
                      <w:tr w:rsidR="00DB135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tblHeader/>
                        </w:trPr>
                        <w:tc>
                          <w:tcPr>
                            <w:tcW w:w="900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B1353" w:rsidRDefault="00A84EDB" w:rsidP="00A84EDB">
                            <w:pPr>
                              <w:pStyle w:val="a4"/>
                              <w:shd w:val="clear" w:color="auto" w:fill="auto"/>
                              <w:tabs>
                                <w:tab w:val="left" w:pos="1963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368458, с. Ириб              </w:t>
                            </w:r>
                            <w:hyperlink r:id="rId10" w:history="1">
                              <w:r w:rsidRPr="003F5737">
                                <w:rPr>
                                  <w:rStyle w:val="a8"/>
                                  <w:b/>
                                  <w:bCs/>
                                  <w:sz w:val="20"/>
                                  <w:szCs w:val="20"/>
                                </w:rPr>
                                <w:t>davudov.ibragim@bk.ru</w:t>
                              </w:r>
                            </w:hyperlink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B1353" w:rsidRDefault="00A84EDB">
                            <w:pPr>
                              <w:pStyle w:val="a4"/>
                              <w:shd w:val="clear" w:color="auto" w:fill="auto"/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тел.89634215413</w:t>
                            </w:r>
                          </w:p>
                        </w:tc>
                      </w:tr>
                    </w:tbl>
                    <w:p w:rsidR="00DB1353" w:rsidRDefault="00DB1353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>
        <w:rPr>
          <w:b w:val="0"/>
          <w:bCs w:val="0"/>
        </w:rPr>
        <w:t>Р</w:t>
      </w:r>
      <w:proofErr w:type="gramEnd"/>
      <w:r>
        <w:rPr>
          <w:b w:val="0"/>
          <w:bCs w:val="0"/>
        </w:rPr>
        <w:t xml:space="preserve"> Е С П У Б Л</w:t>
      </w:r>
      <w:r>
        <w:rPr>
          <w:b w:val="0"/>
          <w:bCs w:val="0"/>
        </w:rPr>
        <w:t xml:space="preserve"> И К А Д А Г Е С Т А Н</w:t>
      </w:r>
      <w:r>
        <w:rPr>
          <w:b w:val="0"/>
          <w:bCs w:val="0"/>
        </w:rPr>
        <w:br/>
      </w:r>
      <w:r>
        <w:t>Муниципальное казенное общ</w:t>
      </w:r>
      <w:r w:rsidR="00A84EDB">
        <w:t>еобразовательное учреждение</w:t>
      </w:r>
      <w:r w:rsidR="00A84EDB">
        <w:br/>
        <w:t>«Ир</w:t>
      </w:r>
      <w:r>
        <w:t>ибская средняя общеобр</w:t>
      </w:r>
      <w:r w:rsidR="00A84EDB">
        <w:t>азовательная школа им. М.М. Ибрагим</w:t>
      </w:r>
      <w:r>
        <w:t>ова»</w:t>
      </w:r>
      <w:r>
        <w:br/>
        <w:t>администрации МО «</w:t>
      </w:r>
      <w:proofErr w:type="spellStart"/>
      <w:r>
        <w:t>Чародинский</w:t>
      </w:r>
      <w:proofErr w:type="spellEnd"/>
      <w:r>
        <w:t xml:space="preserve"> район»</w:t>
      </w:r>
    </w:p>
    <w:p w:rsidR="00DB1353" w:rsidRDefault="00E5367D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>Отчет</w:t>
      </w:r>
      <w:bookmarkEnd w:id="0"/>
      <w:bookmarkEnd w:id="1"/>
    </w:p>
    <w:p w:rsidR="00DB1353" w:rsidRDefault="00E5367D">
      <w:pPr>
        <w:pStyle w:val="22"/>
        <w:keepNext/>
        <w:keepLines/>
        <w:shd w:val="clear" w:color="auto" w:fill="auto"/>
      </w:pPr>
      <w:bookmarkStart w:id="2" w:name="bookmark2"/>
      <w:bookmarkStart w:id="3" w:name="bookmark3"/>
      <w:r>
        <w:t>о выполнении 1 этапа</w:t>
      </w:r>
      <w:bookmarkEnd w:id="2"/>
      <w:bookmarkEnd w:id="3"/>
    </w:p>
    <w:p w:rsidR="00DB1353" w:rsidRDefault="00E5367D">
      <w:pPr>
        <w:pStyle w:val="30"/>
        <w:keepNext/>
        <w:keepLines/>
        <w:shd w:val="clear" w:color="auto" w:fill="auto"/>
        <w:rPr>
          <w:sz w:val="28"/>
          <w:szCs w:val="28"/>
        </w:rPr>
      </w:pPr>
      <w:bookmarkStart w:id="4" w:name="bookmark4"/>
      <w:bookmarkStart w:id="5" w:name="bookmark5"/>
      <w:r>
        <w:rPr>
          <w:sz w:val="28"/>
          <w:szCs w:val="28"/>
        </w:rPr>
        <w:t>реализации программы «</w:t>
      </w:r>
      <w:r>
        <w:t>Недостаточная предметная и мет</w:t>
      </w:r>
      <w:r>
        <w:t>одическая компетентность</w:t>
      </w:r>
      <w:r>
        <w:br/>
        <w:t>педагогических работников</w:t>
      </w:r>
      <w:r>
        <w:rPr>
          <w:sz w:val="28"/>
          <w:szCs w:val="28"/>
        </w:rPr>
        <w:t>»</w:t>
      </w:r>
      <w:bookmarkEnd w:id="4"/>
      <w:bookmarkEnd w:id="5"/>
    </w:p>
    <w:p w:rsidR="00DB1353" w:rsidRDefault="00E5367D">
      <w:pPr>
        <w:pStyle w:val="24"/>
        <w:shd w:val="clear" w:color="auto" w:fill="auto"/>
      </w:pPr>
      <w:r>
        <w:rPr>
          <w:b/>
          <w:bCs/>
        </w:rPr>
        <w:t xml:space="preserve">Задача: </w:t>
      </w:r>
      <w:r>
        <w:t>Содействовать созданию системы непрерывного профессионального развития и роста профессиональной компетентности педагогических кадров, обеспечивающих повышение качества образования.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2587"/>
        <w:gridCol w:w="1536"/>
        <w:gridCol w:w="1920"/>
        <w:gridCol w:w="1872"/>
        <w:gridCol w:w="2458"/>
        <w:gridCol w:w="2189"/>
      </w:tblGrid>
      <w:tr w:rsidR="00DB135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353" w:rsidRDefault="00E5367D">
            <w:pPr>
              <w:pStyle w:val="a4"/>
              <w:shd w:val="clear" w:color="auto" w:fill="auto"/>
              <w:spacing w:line="23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353" w:rsidRDefault="00E5367D">
            <w:pPr>
              <w:pStyle w:val="a4"/>
              <w:shd w:val="clear" w:color="auto" w:fill="auto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Показатели реализации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1353" w:rsidRDefault="00E5367D">
            <w:pPr>
              <w:pStyle w:val="a4"/>
              <w:shd w:val="clear" w:color="auto" w:fill="auto"/>
              <w:spacing w:line="22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Подтверждающие документы</w:t>
            </w:r>
          </w:p>
        </w:tc>
      </w:tr>
      <w:tr w:rsidR="00DB1353">
        <w:tblPrEx>
          <w:tblCellMar>
            <w:top w:w="0" w:type="dxa"/>
            <w:bottom w:w="0" w:type="dxa"/>
          </w:tblCellMar>
        </w:tblPrEx>
        <w:trPr>
          <w:trHeight w:hRule="exact" w:val="2304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1353" w:rsidRDefault="00E5367D">
            <w:pPr>
              <w:pStyle w:val="a4"/>
              <w:shd w:val="clear" w:color="auto" w:fill="auto"/>
            </w:pPr>
            <w:r>
              <w:t>1.Содействовать созданию системы непрерывного профессионального развития и роста профессиональной компетентности педагогических кадров,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 xml:space="preserve">1.Проведение </w:t>
            </w:r>
            <w:r>
              <w:t>мониторинга актуального уровня профессиональной компетентности учителей русского языка, математики, начальных классов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До</w:t>
            </w:r>
          </w:p>
          <w:p w:rsidR="00DB1353" w:rsidRDefault="00E5367D">
            <w:pPr>
              <w:pStyle w:val="a4"/>
              <w:shd w:val="clear" w:color="auto" w:fill="auto"/>
              <w:spacing w:line="214" w:lineRule="auto"/>
            </w:pPr>
            <w:r>
              <w:t>30.03.2022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 xml:space="preserve">Зам. директора </w:t>
            </w:r>
            <w:proofErr w:type="gramStart"/>
            <w:r>
              <w:t>по</w:t>
            </w:r>
            <w:proofErr w:type="gramEnd"/>
          </w:p>
          <w:p w:rsidR="00DB1353" w:rsidRDefault="00E5367D">
            <w:pPr>
              <w:pStyle w:val="a4"/>
              <w:shd w:val="clear" w:color="auto" w:fill="auto"/>
              <w:spacing w:after="220"/>
            </w:pPr>
            <w:r>
              <w:t>УВР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Руководители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МО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Педагоги начальных классов, математики, русского языка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1353" w:rsidRDefault="00E5367D">
            <w:pPr>
              <w:pStyle w:val="a4"/>
              <w:shd w:val="clear" w:color="auto" w:fill="auto"/>
            </w:pPr>
            <w:r>
              <w:t xml:space="preserve">Разработаны и реализуются </w:t>
            </w:r>
            <w:r>
              <w:t>индивидуальные планы профессионального развития педагогов (не менее 20% педагогов начальных классов, математики, русского языка)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  <w:spacing w:line="218" w:lineRule="auto"/>
            </w:pPr>
            <w:r>
              <w:t>Сводная таблица +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 xml:space="preserve">Уровневые дескрипторы, описывающие уровни </w:t>
            </w:r>
            <w:proofErr w:type="spellStart"/>
            <w:r>
              <w:t>проф</w:t>
            </w:r>
            <w:proofErr w:type="spellEnd"/>
            <w:r>
              <w:t>-й компетентности учителя</w:t>
            </w:r>
          </w:p>
        </w:tc>
      </w:tr>
    </w:tbl>
    <w:p w:rsidR="00DB1353" w:rsidRDefault="00E5367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2587"/>
        <w:gridCol w:w="1536"/>
        <w:gridCol w:w="1920"/>
        <w:gridCol w:w="1872"/>
        <w:gridCol w:w="2458"/>
        <w:gridCol w:w="2189"/>
      </w:tblGrid>
      <w:tr w:rsidR="00DB1353" w:rsidTr="00A84EDB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proofErr w:type="gramStart"/>
            <w:r>
              <w:lastRenderedPageBreak/>
              <w:t>обеспечивающих</w:t>
            </w:r>
            <w:proofErr w:type="gramEnd"/>
            <w:r>
              <w:t xml:space="preserve"> повышение качества </w:t>
            </w:r>
            <w:r>
              <w:t>образования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2.Мониторинг предметных компетентностей учителей начальных классов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До</w:t>
            </w:r>
          </w:p>
          <w:p w:rsidR="00DB1353" w:rsidRDefault="00E5367D">
            <w:pPr>
              <w:pStyle w:val="a4"/>
              <w:shd w:val="clear" w:color="auto" w:fill="auto"/>
              <w:spacing w:line="209" w:lineRule="auto"/>
            </w:pPr>
            <w:r>
              <w:t>20.04.2022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 xml:space="preserve">Зам. директора </w:t>
            </w:r>
            <w:proofErr w:type="gramStart"/>
            <w:r>
              <w:t>по</w:t>
            </w:r>
            <w:proofErr w:type="gramEnd"/>
          </w:p>
          <w:p w:rsidR="00DB1353" w:rsidRDefault="00E5367D">
            <w:pPr>
              <w:pStyle w:val="a4"/>
              <w:shd w:val="clear" w:color="auto" w:fill="auto"/>
              <w:spacing w:line="230" w:lineRule="auto"/>
            </w:pPr>
            <w:r>
              <w:t>УВР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Педагоги начальных классов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1353" w:rsidRDefault="00E5367D">
            <w:pPr>
              <w:pStyle w:val="a4"/>
              <w:shd w:val="clear" w:color="auto" w:fill="auto"/>
            </w:pPr>
            <w:r>
              <w:t>Повышение квалификации педагогов с учетом профессиональных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дефицитов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Аналитическая справка</w:t>
            </w:r>
          </w:p>
        </w:tc>
      </w:tr>
      <w:tr w:rsidR="00DB1353" w:rsidTr="00A84EDB">
        <w:tblPrEx>
          <w:tblCellMar>
            <w:top w:w="0" w:type="dxa"/>
            <w:bottom w:w="0" w:type="dxa"/>
          </w:tblCellMar>
        </w:tblPrEx>
        <w:trPr>
          <w:trHeight w:hRule="exact" w:val="1526"/>
          <w:jc w:val="center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53" w:rsidRDefault="00DB1353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353" w:rsidRDefault="00E5367D">
            <w:pPr>
              <w:pStyle w:val="a4"/>
              <w:shd w:val="clear" w:color="auto" w:fill="auto"/>
            </w:pPr>
            <w:r>
              <w:t>3.Участие в процедуре</w:t>
            </w:r>
            <w:r>
              <w:t xml:space="preserve"> добровольной сертификация руководящих и педагогических работников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В течение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Директор</w:t>
            </w:r>
          </w:p>
          <w:p w:rsidR="00DB1353" w:rsidRDefault="00E5367D">
            <w:pPr>
              <w:pStyle w:val="a4"/>
              <w:shd w:val="clear" w:color="auto" w:fill="auto"/>
              <w:spacing w:line="230" w:lineRule="auto"/>
            </w:pPr>
            <w:r>
              <w:t xml:space="preserve">Зам. директора </w:t>
            </w:r>
            <w:proofErr w:type="gramStart"/>
            <w:r>
              <w:t>по</w:t>
            </w:r>
            <w:proofErr w:type="gramEnd"/>
          </w:p>
          <w:p w:rsidR="00DB1353" w:rsidRDefault="00E5367D">
            <w:pPr>
              <w:pStyle w:val="a4"/>
              <w:shd w:val="clear" w:color="auto" w:fill="auto"/>
              <w:spacing w:line="230" w:lineRule="auto"/>
            </w:pPr>
            <w:r>
              <w:t>УВР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Директор</w:t>
            </w:r>
          </w:p>
          <w:p w:rsidR="00DB1353" w:rsidRDefault="00E5367D">
            <w:pPr>
              <w:pStyle w:val="a4"/>
              <w:shd w:val="clear" w:color="auto" w:fill="auto"/>
              <w:spacing w:line="228" w:lineRule="auto"/>
            </w:pPr>
            <w:r>
              <w:t>Заместители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директора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Педагоги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Наличие сертификатов о высоком уровне профессиональ</w:t>
            </w:r>
            <w:r w:rsidR="00A84EDB">
              <w:t>ной компетентности педагогов (34</w:t>
            </w:r>
            <w:r>
              <w:t xml:space="preserve"> %)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 xml:space="preserve">Выписка из </w:t>
            </w:r>
            <w:r>
              <w:t>анализа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МР за 2021-2022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учебный год</w:t>
            </w:r>
          </w:p>
        </w:tc>
      </w:tr>
      <w:tr w:rsidR="00DB1353" w:rsidTr="00A84EDB">
        <w:tblPrEx>
          <w:tblCellMar>
            <w:top w:w="0" w:type="dxa"/>
            <w:bottom w:w="0" w:type="dxa"/>
          </w:tblCellMar>
        </w:tblPrEx>
        <w:trPr>
          <w:trHeight w:hRule="exact" w:val="2045"/>
          <w:jc w:val="center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53" w:rsidRDefault="00DB1353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4.Участие в образовательном проекте «Учитель будущего»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В течение</w:t>
            </w:r>
          </w:p>
          <w:p w:rsidR="00DB1353" w:rsidRDefault="00E5367D">
            <w:pPr>
              <w:pStyle w:val="a4"/>
              <w:shd w:val="clear" w:color="auto" w:fill="auto"/>
              <w:ind w:firstLine="160"/>
            </w:pPr>
            <w:r>
              <w:t>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Организатор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Учреждения по участию в проекте «Учитель будущего»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Педагогический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коллектив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Учреждения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1353" w:rsidRDefault="00E5367D">
            <w:pPr>
              <w:pStyle w:val="a4"/>
              <w:shd w:val="clear" w:color="auto" w:fill="auto"/>
            </w:pPr>
            <w:r>
              <w:t>Внеплановое прохождение КПК (1 % педагогов)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Повышение квалификации педагогов с учетом профессиональных дефицитов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Выписка из анализа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МР за 2021-2022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учебный год</w:t>
            </w:r>
          </w:p>
        </w:tc>
      </w:tr>
    </w:tbl>
    <w:p w:rsidR="00DB1353" w:rsidRDefault="00E5367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2587"/>
        <w:gridCol w:w="1536"/>
        <w:gridCol w:w="1920"/>
        <w:gridCol w:w="1872"/>
        <w:gridCol w:w="2458"/>
        <w:gridCol w:w="2189"/>
      </w:tblGrid>
      <w:tr w:rsidR="00DB1353" w:rsidTr="00A84EDB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53" w:rsidRDefault="00DB1353">
            <w:pPr>
              <w:rPr>
                <w:sz w:val="10"/>
                <w:szCs w:val="10"/>
              </w:rPr>
            </w:pPr>
            <w:bookmarkStart w:id="6" w:name="_GoBack"/>
            <w:bookmarkEnd w:id="6"/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  <w:tabs>
                <w:tab w:val="left" w:pos="1397"/>
              </w:tabs>
            </w:pPr>
            <w:r>
              <w:t>5.Участие в профессиональном конкурсе</w:t>
            </w:r>
            <w:r>
              <w:tab/>
              <w:t>«Учитель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года»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В течение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353" w:rsidRDefault="00E5367D">
            <w:pPr>
              <w:pStyle w:val="a4"/>
              <w:shd w:val="clear" w:color="auto" w:fill="auto"/>
            </w:pPr>
            <w:r>
              <w:t>Организатор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Учреждения по участию в проекте «Учитель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года»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Педагогический коллектив Учреждения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353" w:rsidRDefault="00E5367D">
            <w:pPr>
              <w:pStyle w:val="a4"/>
              <w:shd w:val="clear" w:color="auto" w:fill="auto"/>
            </w:pPr>
            <w:r>
              <w:t>Повышение профессионального мастерства и дальнейшего его совершенствования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Выписка из анализа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МР за 2021-2022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учебный год</w:t>
            </w:r>
          </w:p>
        </w:tc>
      </w:tr>
      <w:tr w:rsidR="00DB1353" w:rsidTr="00A84EDB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53" w:rsidRDefault="00DB1353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6.Участиев в конкурсах профессионального мастерства, фестивалях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В течение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 xml:space="preserve">Зам. директора </w:t>
            </w:r>
            <w:proofErr w:type="gramStart"/>
            <w:r>
              <w:t>по</w:t>
            </w:r>
            <w:proofErr w:type="gramEnd"/>
          </w:p>
          <w:p w:rsidR="00DB1353" w:rsidRDefault="00E5367D">
            <w:pPr>
              <w:pStyle w:val="a4"/>
              <w:shd w:val="clear" w:color="auto" w:fill="auto"/>
              <w:spacing w:after="220"/>
            </w:pPr>
            <w:r>
              <w:t>УВР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Руководители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МО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Педагогический коллектив Учреждения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Повышение профессионального мастерства и дальнейшего его совершенствования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Выписка из анализа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МР за 2021-2022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учебный год</w:t>
            </w:r>
          </w:p>
        </w:tc>
      </w:tr>
      <w:tr w:rsidR="00DB1353" w:rsidTr="00A84EDB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53" w:rsidRDefault="00DB1353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7.Участие в конкурсе грантов среди педагогов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В течение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 xml:space="preserve">Директор </w:t>
            </w:r>
            <w:r>
              <w:t>Министерство образования РД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Педагогический коллектив Учреждения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353" w:rsidRDefault="00E5367D">
            <w:pPr>
              <w:pStyle w:val="a4"/>
              <w:shd w:val="clear" w:color="auto" w:fill="auto"/>
            </w:pPr>
            <w:r>
              <w:t>Стимулирование учителей для обобщения профессионального опыта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Выписка из анализа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МР за 2021-2022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учебный год</w:t>
            </w:r>
          </w:p>
        </w:tc>
      </w:tr>
      <w:tr w:rsidR="00DB1353" w:rsidTr="00A84EDB">
        <w:tblPrEx>
          <w:tblCellMar>
            <w:top w:w="0" w:type="dxa"/>
            <w:bottom w:w="0" w:type="dxa"/>
          </w:tblCellMar>
        </w:tblPrEx>
        <w:trPr>
          <w:trHeight w:hRule="exact" w:val="2035"/>
          <w:jc w:val="center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53" w:rsidRDefault="00DB1353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353" w:rsidRDefault="00E5367D">
            <w:pPr>
              <w:pStyle w:val="a4"/>
              <w:shd w:val="clear" w:color="auto" w:fill="auto"/>
            </w:pPr>
            <w:r>
              <w:t>8.Корректировка количественных и качественных показателей эффективности деятельно</w:t>
            </w:r>
            <w:r>
              <w:t>сти педагогических работников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До</w:t>
            </w:r>
          </w:p>
          <w:p w:rsidR="00DB1353" w:rsidRDefault="00A84EDB">
            <w:pPr>
              <w:pStyle w:val="a4"/>
              <w:shd w:val="clear" w:color="auto" w:fill="auto"/>
              <w:spacing w:line="209" w:lineRule="auto"/>
            </w:pPr>
            <w:r>
              <w:t>30.04</w:t>
            </w:r>
            <w:r w:rsidR="00E5367D">
              <w:t>.2022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 xml:space="preserve">Члены </w:t>
            </w:r>
            <w:proofErr w:type="gramStart"/>
            <w:r>
              <w:t>рабочей</w:t>
            </w:r>
            <w:proofErr w:type="gramEnd"/>
          </w:p>
          <w:p w:rsidR="00DB1353" w:rsidRDefault="00E5367D">
            <w:pPr>
              <w:pStyle w:val="a4"/>
              <w:shd w:val="clear" w:color="auto" w:fill="auto"/>
              <w:spacing w:line="230" w:lineRule="auto"/>
            </w:pPr>
            <w:r>
              <w:t>группы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Педагогический коллектив Учреждения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Дифференцирование заработной платы в зависимости от качества и результативности работы, устранение негативных факторов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 xml:space="preserve">Приложение к договору «Показатели </w:t>
            </w:r>
            <w:r>
              <w:t>эффективности деятельности учителя»</w:t>
            </w:r>
          </w:p>
        </w:tc>
      </w:tr>
      <w:tr w:rsidR="00DB1353" w:rsidTr="00A84ED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53" w:rsidRDefault="00DB1353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1353" w:rsidRDefault="00E5367D">
            <w:pPr>
              <w:pStyle w:val="a4"/>
              <w:shd w:val="clear" w:color="auto" w:fill="auto"/>
            </w:pPr>
            <w:r>
              <w:t>9.Взаимопосещение</w:t>
            </w:r>
          </w:p>
          <w:p w:rsidR="00DB1353" w:rsidRDefault="00E5367D">
            <w:pPr>
              <w:pStyle w:val="a4"/>
              <w:shd w:val="clear" w:color="auto" w:fill="auto"/>
              <w:spacing w:line="230" w:lineRule="auto"/>
            </w:pPr>
            <w:r>
              <w:t>уроков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1353" w:rsidRDefault="00E5367D">
            <w:pPr>
              <w:pStyle w:val="a4"/>
              <w:shd w:val="clear" w:color="auto" w:fill="auto"/>
            </w:pPr>
            <w:r>
              <w:t>В течение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1353" w:rsidRDefault="00E5367D">
            <w:pPr>
              <w:pStyle w:val="a4"/>
              <w:shd w:val="clear" w:color="auto" w:fill="auto"/>
            </w:pPr>
            <w:r>
              <w:t xml:space="preserve">Зам. директора </w:t>
            </w:r>
            <w:proofErr w:type="gramStart"/>
            <w:r>
              <w:t>по</w:t>
            </w:r>
            <w:proofErr w:type="gramEnd"/>
          </w:p>
          <w:p w:rsidR="00DB1353" w:rsidRDefault="00E5367D">
            <w:pPr>
              <w:pStyle w:val="a4"/>
              <w:shd w:val="clear" w:color="auto" w:fill="auto"/>
              <w:spacing w:line="230" w:lineRule="auto"/>
            </w:pPr>
            <w:r>
              <w:t>УВР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1353" w:rsidRDefault="00E5367D">
            <w:pPr>
              <w:pStyle w:val="a4"/>
              <w:shd w:val="clear" w:color="auto" w:fill="auto"/>
            </w:pPr>
            <w:r>
              <w:t>Педагоги</w:t>
            </w:r>
          </w:p>
          <w:p w:rsidR="00DB1353" w:rsidRDefault="00E5367D">
            <w:pPr>
              <w:pStyle w:val="a4"/>
              <w:shd w:val="clear" w:color="auto" w:fill="auto"/>
              <w:spacing w:line="230" w:lineRule="auto"/>
            </w:pPr>
            <w:r>
              <w:t>Педагог-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1353" w:rsidRDefault="00E5367D">
            <w:pPr>
              <w:pStyle w:val="a4"/>
              <w:shd w:val="clear" w:color="auto" w:fill="auto"/>
              <w:spacing w:line="233" w:lineRule="auto"/>
            </w:pPr>
            <w:r>
              <w:t>Наличие не менее 30 протоколов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1353" w:rsidRDefault="00E5367D">
            <w:pPr>
              <w:pStyle w:val="a4"/>
              <w:shd w:val="clear" w:color="auto" w:fill="auto"/>
              <w:spacing w:line="233" w:lineRule="auto"/>
            </w:pPr>
            <w:r>
              <w:t>Протоколы посещения уроков,</w:t>
            </w:r>
          </w:p>
        </w:tc>
      </w:tr>
    </w:tbl>
    <w:p w:rsidR="00DB1353" w:rsidRDefault="00E5367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2587"/>
        <w:gridCol w:w="1536"/>
        <w:gridCol w:w="1920"/>
        <w:gridCol w:w="1872"/>
        <w:gridCol w:w="2458"/>
        <w:gridCol w:w="2189"/>
      </w:tblGrid>
      <w:tr w:rsidR="00DB1353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DB1353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DB1353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DB1353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DB135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психолог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посещенных уроков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1353" w:rsidRDefault="00E5367D">
            <w:pPr>
              <w:pStyle w:val="a4"/>
              <w:shd w:val="clear" w:color="auto" w:fill="auto"/>
            </w:pPr>
            <w:r>
              <w:t xml:space="preserve">критерии оценки качества урока + уровни </w:t>
            </w:r>
            <w:r>
              <w:t>реализации критериев</w:t>
            </w:r>
          </w:p>
        </w:tc>
      </w:tr>
      <w:tr w:rsidR="00DB1353">
        <w:tblPrEx>
          <w:tblCellMar>
            <w:top w:w="0" w:type="dxa"/>
            <w:bottom w:w="0" w:type="dxa"/>
          </w:tblCellMar>
        </w:tblPrEx>
        <w:trPr>
          <w:trHeight w:hRule="exact" w:val="1776"/>
          <w:jc w:val="center"/>
        </w:trPr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DB1353" w:rsidRDefault="00DB1353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12.Совершенствование системы наставничества в Учреждении и мер стимулирования молодых специалистов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В течение 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 xml:space="preserve">Зам. директора </w:t>
            </w:r>
            <w:proofErr w:type="gramStart"/>
            <w:r>
              <w:t>по</w:t>
            </w:r>
            <w:proofErr w:type="gramEnd"/>
          </w:p>
          <w:p w:rsidR="00DB1353" w:rsidRDefault="00E5367D">
            <w:pPr>
              <w:pStyle w:val="a4"/>
              <w:shd w:val="clear" w:color="auto" w:fill="auto"/>
              <w:spacing w:line="230" w:lineRule="auto"/>
            </w:pPr>
            <w:r>
              <w:t>УВР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353" w:rsidRDefault="00E5367D">
            <w:pPr>
              <w:pStyle w:val="a4"/>
              <w:shd w:val="clear" w:color="auto" w:fill="auto"/>
              <w:spacing w:after="220"/>
            </w:pPr>
            <w:r>
              <w:t>Руководители МО Педаго</w:t>
            </w:r>
            <w:proofErr w:type="gramStart"/>
            <w:r>
              <w:t>г-</w:t>
            </w:r>
            <w:proofErr w:type="gramEnd"/>
            <w:r>
              <w:t xml:space="preserve"> наставник</w:t>
            </w:r>
          </w:p>
          <w:p w:rsidR="00DB1353" w:rsidRDefault="00E5367D">
            <w:pPr>
              <w:pStyle w:val="a4"/>
              <w:shd w:val="clear" w:color="auto" w:fill="auto"/>
            </w:pPr>
            <w:r>
              <w:t>Молодые педагоги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 xml:space="preserve">Успешная адаптация молодых педагогов в </w:t>
            </w:r>
            <w:r w:rsidR="00A84EDB">
              <w:t>Учреждении не менее 7</w:t>
            </w:r>
            <w:r>
              <w:t>0 %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Анкеты молодых педагогов</w:t>
            </w:r>
          </w:p>
        </w:tc>
      </w:tr>
      <w:tr w:rsidR="00DB1353">
        <w:tblPrEx>
          <w:tblCellMar>
            <w:top w:w="0" w:type="dxa"/>
            <w:bottom w:w="0" w:type="dxa"/>
          </w:tblCellMar>
        </w:tblPrEx>
        <w:trPr>
          <w:trHeight w:hRule="exact" w:val="1541"/>
          <w:jc w:val="center"/>
        </w:trPr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53" w:rsidRDefault="00DB1353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13. Организация и проведение заседаний Штаба по реализации проекта «500+»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  <w:ind w:left="160" w:hanging="160"/>
            </w:pPr>
            <w:r>
              <w:t>В течение года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Зам. директора по УВР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Педагогический коллектив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353" w:rsidRDefault="00E5367D">
            <w:pPr>
              <w:pStyle w:val="a4"/>
              <w:shd w:val="clear" w:color="auto" w:fill="auto"/>
            </w:pPr>
            <w:r>
              <w:t xml:space="preserve">Достижение уровня выполнения внешних оценочных процедур не ниже 90% </w:t>
            </w:r>
            <w:r>
              <w:t>при 100% участии учащихся к 01.07.2022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353" w:rsidRDefault="00E5367D">
            <w:pPr>
              <w:pStyle w:val="a4"/>
              <w:shd w:val="clear" w:color="auto" w:fill="auto"/>
            </w:pPr>
            <w:r>
              <w:t>Протоколы заседаний Штаба</w:t>
            </w:r>
          </w:p>
        </w:tc>
      </w:tr>
    </w:tbl>
    <w:p w:rsidR="00DB1353" w:rsidRDefault="00DB1353">
      <w:pPr>
        <w:spacing w:after="1939" w:line="1" w:lineRule="exact"/>
      </w:pPr>
    </w:p>
    <w:p w:rsidR="00DB1353" w:rsidRDefault="00DB1353">
      <w:pPr>
        <w:spacing w:line="1" w:lineRule="exact"/>
      </w:pPr>
    </w:p>
    <w:p w:rsidR="00DB1353" w:rsidRDefault="00A84EDB">
      <w:pPr>
        <w:jc w:val="center"/>
        <w:rPr>
          <w:sz w:val="2"/>
          <w:szCs w:val="2"/>
        </w:rPr>
      </w:pPr>
      <w:r>
        <w:rPr>
          <w:noProof/>
          <w:lang w:bidi="ar-SA"/>
        </w:rPr>
        <w:t xml:space="preserve">Директор школы           </w:t>
      </w:r>
      <w:r w:rsidRPr="00A84EDB">
        <w:rPr>
          <w:noProof/>
          <w:u w:val="single"/>
          <w:lang w:bidi="ar-SA"/>
        </w:rPr>
        <w:t xml:space="preserve">             </w:t>
      </w:r>
      <w:r>
        <w:rPr>
          <w:noProof/>
          <w:lang w:bidi="ar-SA"/>
        </w:rPr>
        <w:t xml:space="preserve"> Давудов И.Г. </w:t>
      </w:r>
    </w:p>
    <w:sectPr w:rsidR="00DB1353">
      <w:type w:val="continuous"/>
      <w:pgSz w:w="16840" w:h="11900" w:orient="landscape"/>
      <w:pgMar w:top="750" w:right="965" w:bottom="2338" w:left="914" w:header="32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67D" w:rsidRDefault="00E5367D">
      <w:r>
        <w:separator/>
      </w:r>
    </w:p>
  </w:endnote>
  <w:endnote w:type="continuationSeparator" w:id="0">
    <w:p w:rsidR="00E5367D" w:rsidRDefault="00E5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353" w:rsidRDefault="00E5367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9902190</wp:posOffset>
              </wp:positionH>
              <wp:positionV relativeFrom="page">
                <wp:posOffset>6810375</wp:posOffset>
              </wp:positionV>
              <wp:extent cx="6985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1353" w:rsidRDefault="00E5367D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84EDB" w:rsidRPr="00A84EDB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79.7pt;margin-top:536.25pt;width:5.5pt;height:9.8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" filled="f" stroked="f">
              <v:textbox style="mso-fit-shape-to-text:t" inset="0,0,0,0">
                <w:txbxContent>
                  <w:p w:rsidR="00DB1353" w:rsidRDefault="00E5367D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84EDB" w:rsidRPr="00A84EDB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67D" w:rsidRDefault="00E5367D"/>
  </w:footnote>
  <w:footnote w:type="continuationSeparator" w:id="0">
    <w:p w:rsidR="00E5367D" w:rsidRDefault="00E536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B1353"/>
    <w:rsid w:val="00A84EDB"/>
    <w:rsid w:val="00DB1353"/>
    <w:rsid w:val="00E5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0" w:line="18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220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36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84E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EDB"/>
    <w:rPr>
      <w:rFonts w:ascii="Tahoma" w:hAnsi="Tahoma" w:cs="Tahoma"/>
      <w:color w:val="000000"/>
      <w:sz w:val="16"/>
      <w:szCs w:val="16"/>
    </w:rPr>
  </w:style>
  <w:style w:type="character" w:styleId="a8">
    <w:name w:val="Hyperlink"/>
    <w:basedOn w:val="a0"/>
    <w:uiPriority w:val="99"/>
    <w:unhideWhenUsed/>
    <w:rsid w:val="00A84E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0" w:line="18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220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36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84E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EDB"/>
    <w:rPr>
      <w:rFonts w:ascii="Tahoma" w:hAnsi="Tahoma" w:cs="Tahoma"/>
      <w:color w:val="000000"/>
      <w:sz w:val="16"/>
      <w:szCs w:val="16"/>
    </w:rPr>
  </w:style>
  <w:style w:type="character" w:styleId="a8">
    <w:name w:val="Hyperlink"/>
    <w:basedOn w:val="a0"/>
    <w:uiPriority w:val="99"/>
    <w:unhideWhenUsed/>
    <w:rsid w:val="00A84E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vudov.ibragim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udov.ibragim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624</Words>
  <Characters>3557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Ириб</cp:lastModifiedBy>
  <cp:revision>3</cp:revision>
  <dcterms:created xsi:type="dcterms:W3CDTF">2022-06-16T19:45:00Z</dcterms:created>
  <dcterms:modified xsi:type="dcterms:W3CDTF">2022-06-16T19:49:00Z</dcterms:modified>
</cp:coreProperties>
</file>