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C8" w:rsidRDefault="00456F9D">
      <w:pPr>
        <w:pStyle w:val="20"/>
        <w:framePr w:wrap="none" w:vAnchor="page" w:hAnchor="page" w:x="2516" w:y="1752"/>
        <w:shd w:val="clear" w:color="auto" w:fill="auto"/>
        <w:spacing w:line="280" w:lineRule="exact"/>
        <w:ind w:firstLine="0"/>
      </w:pPr>
      <w:r>
        <w:rPr>
          <w:rStyle w:val="21"/>
        </w:rPr>
        <w:t>СОГЛАСОВАНО:</w:t>
      </w:r>
    </w:p>
    <w:p w:rsidR="003B35C8" w:rsidRDefault="00456F9D">
      <w:pPr>
        <w:pStyle w:val="20"/>
        <w:framePr w:wrap="none" w:vAnchor="page" w:hAnchor="page" w:x="7906" w:y="1737"/>
        <w:shd w:val="clear" w:color="auto" w:fill="auto"/>
        <w:spacing w:line="280" w:lineRule="exact"/>
        <w:ind w:firstLine="0"/>
      </w:pPr>
      <w:r>
        <w:rPr>
          <w:rStyle w:val="21"/>
        </w:rPr>
        <w:t>УТВЕРЖДАЮ:</w:t>
      </w:r>
    </w:p>
    <w:p w:rsidR="00456F9D" w:rsidRDefault="00456F9D" w:rsidP="00456F9D">
      <w:pPr>
        <w:pStyle w:val="20"/>
        <w:framePr w:w="10037" w:h="3346" w:hRule="exact" w:wrap="none" w:vAnchor="page" w:hAnchor="page" w:x="1105" w:y="2237"/>
        <w:shd w:val="clear" w:color="auto" w:fill="auto"/>
        <w:spacing w:after="213" w:line="322" w:lineRule="exact"/>
        <w:ind w:left="5" w:firstLine="0"/>
        <w:rPr>
          <w:rStyle w:val="21"/>
        </w:rPr>
      </w:pPr>
      <w:r>
        <w:rPr>
          <w:rStyle w:val="21"/>
        </w:rPr>
        <w:t>Председатель профсоюзного комитета</w:t>
      </w:r>
      <w:r>
        <w:rPr>
          <w:rStyle w:val="21"/>
        </w:rPr>
        <w:br/>
        <w:t>муниципального казенного</w:t>
      </w:r>
      <w:r>
        <w:rPr>
          <w:rStyle w:val="21"/>
        </w:rPr>
        <w:br/>
        <w:t>общеобразовательного учреждения</w:t>
      </w:r>
      <w:r>
        <w:rPr>
          <w:rStyle w:val="21"/>
        </w:rPr>
        <w:br/>
      </w:r>
      <w:proofErr w:type="spellStart"/>
      <w:r>
        <w:rPr>
          <w:rStyle w:val="21"/>
        </w:rPr>
        <w:t>Чародинского</w:t>
      </w:r>
      <w:proofErr w:type="spellEnd"/>
      <w:r>
        <w:rPr>
          <w:rStyle w:val="21"/>
        </w:rPr>
        <w:t xml:space="preserve"> муниципального района</w:t>
      </w:r>
      <w:r>
        <w:rPr>
          <w:rStyle w:val="21"/>
        </w:rPr>
        <w:br/>
        <w:t>Республики Дагестан  «</w:t>
      </w:r>
      <w:proofErr w:type="spellStart"/>
      <w:r>
        <w:rPr>
          <w:rStyle w:val="21"/>
        </w:rPr>
        <w:t>Ирибская</w:t>
      </w:r>
      <w:proofErr w:type="spellEnd"/>
      <w:r>
        <w:rPr>
          <w:rStyle w:val="21"/>
        </w:rPr>
        <w:t xml:space="preserve"> </w:t>
      </w:r>
    </w:p>
    <w:p w:rsidR="003B35C8" w:rsidRDefault="00456F9D" w:rsidP="00456F9D">
      <w:pPr>
        <w:pStyle w:val="20"/>
        <w:framePr w:w="10037" w:h="3346" w:hRule="exact" w:wrap="none" w:vAnchor="page" w:hAnchor="page" w:x="1105" w:y="2237"/>
        <w:shd w:val="clear" w:color="auto" w:fill="auto"/>
        <w:spacing w:after="213" w:line="322" w:lineRule="exact"/>
        <w:ind w:left="5" w:firstLine="0"/>
      </w:pPr>
      <w:r>
        <w:rPr>
          <w:rStyle w:val="21"/>
        </w:rPr>
        <w:t>СОШ им. М.М. Ибрагимова»</w:t>
      </w:r>
    </w:p>
    <w:p w:rsidR="003B35C8" w:rsidRDefault="00FF6BBD" w:rsidP="00456F9D">
      <w:pPr>
        <w:pStyle w:val="20"/>
        <w:framePr w:w="10037" w:h="3346" w:hRule="exact" w:wrap="none" w:vAnchor="page" w:hAnchor="page" w:x="1105" w:y="2237"/>
        <w:shd w:val="clear" w:color="auto" w:fill="auto"/>
        <w:tabs>
          <w:tab w:val="left" w:leader="underscore" w:pos="1010"/>
          <w:tab w:val="left" w:leader="underscore" w:pos="2949"/>
        </w:tabs>
        <w:spacing w:after="212" w:line="280" w:lineRule="exact"/>
        <w:ind w:right="5093" w:firstLine="280"/>
        <w:jc w:val="both"/>
      </w:pPr>
      <w:r>
        <w:rPr>
          <w:rStyle w:val="22"/>
        </w:rPr>
        <w:tab/>
        <w:t>_____А.Н. Магомедов</w:t>
      </w:r>
    </w:p>
    <w:p w:rsidR="003B35C8" w:rsidRDefault="00FF6BBD" w:rsidP="00456F9D">
      <w:pPr>
        <w:pStyle w:val="20"/>
        <w:framePr w:w="10037" w:h="3346" w:hRule="exact" w:wrap="none" w:vAnchor="page" w:hAnchor="page" w:x="1105" w:y="2237"/>
        <w:shd w:val="clear" w:color="auto" w:fill="auto"/>
        <w:spacing w:line="280" w:lineRule="exact"/>
        <w:ind w:left="5" w:right="5093" w:firstLine="0"/>
      </w:pPr>
      <w:r>
        <w:rPr>
          <w:rStyle w:val="21"/>
        </w:rPr>
        <w:t>01</w:t>
      </w:r>
      <w:r w:rsidR="00456F9D">
        <w:rPr>
          <w:rStyle w:val="21"/>
        </w:rPr>
        <w:t xml:space="preserve"> сентября 2021 г.</w:t>
      </w:r>
    </w:p>
    <w:p w:rsidR="00456F9D" w:rsidRPr="00456F9D" w:rsidRDefault="00456F9D" w:rsidP="00FF6BBD">
      <w:pPr>
        <w:pStyle w:val="a5"/>
        <w:framePr w:w="4958" w:h="3434" w:hRule="exact" w:wrap="none" w:vAnchor="page" w:hAnchor="page" w:x="6337" w:y="2223"/>
        <w:rPr>
          <w:rStyle w:val="a6"/>
        </w:rPr>
      </w:pPr>
      <w:r>
        <w:rPr>
          <w:rStyle w:val="a6"/>
        </w:rPr>
        <w:t xml:space="preserve">Директор муниципального казенного общеобразовательного учреждения </w:t>
      </w:r>
      <w:proofErr w:type="spellStart"/>
      <w:r w:rsidRPr="00456F9D">
        <w:rPr>
          <w:rStyle w:val="a6"/>
        </w:rPr>
        <w:t>Чародинского</w:t>
      </w:r>
      <w:proofErr w:type="spellEnd"/>
      <w:r w:rsidRPr="00456F9D">
        <w:rPr>
          <w:rStyle w:val="a6"/>
        </w:rPr>
        <w:t xml:space="preserve"> муниципального района</w:t>
      </w:r>
    </w:p>
    <w:p w:rsidR="00456F9D" w:rsidRPr="00456F9D" w:rsidRDefault="00456F9D" w:rsidP="00FF6BBD">
      <w:pPr>
        <w:pStyle w:val="a5"/>
        <w:framePr w:w="4958" w:h="3434" w:hRule="exact" w:wrap="none" w:vAnchor="page" w:hAnchor="page" w:x="6337" w:y="2223"/>
        <w:rPr>
          <w:rStyle w:val="a6"/>
        </w:rPr>
      </w:pPr>
      <w:r>
        <w:rPr>
          <w:rStyle w:val="a6"/>
        </w:rPr>
        <w:t xml:space="preserve">Республики Дагестан </w:t>
      </w:r>
      <w:r w:rsidRPr="00456F9D">
        <w:rPr>
          <w:rStyle w:val="a6"/>
        </w:rPr>
        <w:t xml:space="preserve"> «</w:t>
      </w:r>
      <w:proofErr w:type="spellStart"/>
      <w:r w:rsidRPr="00456F9D">
        <w:rPr>
          <w:rStyle w:val="a6"/>
        </w:rPr>
        <w:t>Ирибская</w:t>
      </w:r>
      <w:proofErr w:type="spellEnd"/>
      <w:r w:rsidRPr="00456F9D">
        <w:rPr>
          <w:rStyle w:val="a6"/>
        </w:rPr>
        <w:t xml:space="preserve"> </w:t>
      </w:r>
    </w:p>
    <w:p w:rsidR="003B35C8" w:rsidRDefault="00456F9D" w:rsidP="00FF6BBD">
      <w:pPr>
        <w:pStyle w:val="a5"/>
        <w:framePr w:w="4958" w:h="3434" w:hRule="exact" w:wrap="none" w:vAnchor="page" w:hAnchor="page" w:x="6337" w:y="2223"/>
        <w:shd w:val="clear" w:color="auto" w:fill="auto"/>
        <w:rPr>
          <w:rStyle w:val="a6"/>
        </w:rPr>
      </w:pPr>
      <w:r w:rsidRPr="00456F9D">
        <w:rPr>
          <w:rStyle w:val="a6"/>
        </w:rPr>
        <w:t>СОШ им. М.М. Ибрагимова»</w:t>
      </w:r>
    </w:p>
    <w:p w:rsidR="00456F9D" w:rsidRDefault="00FF6BBD" w:rsidP="00FF6BBD">
      <w:pPr>
        <w:pStyle w:val="a5"/>
        <w:framePr w:w="4958" w:h="3434" w:hRule="exact" w:wrap="none" w:vAnchor="page" w:hAnchor="page" w:x="6337" w:y="2223"/>
        <w:shd w:val="clear" w:color="auto" w:fill="auto"/>
        <w:rPr>
          <w:rStyle w:val="a6"/>
        </w:rPr>
      </w:pPr>
      <w:r>
        <w:rPr>
          <w:noProof/>
          <w:lang w:bidi="ar-SA"/>
        </w:rPr>
        <mc:AlternateContent>
          <mc:Choice Requires="wps">
            <w:drawing>
              <wp:anchor distT="0" distB="0" distL="114300" distR="114300" simplePos="0" relativeHeight="251659264" behindDoc="0" locked="0" layoutInCell="1" allowOverlap="1" wp14:anchorId="0A5954AE" wp14:editId="20123BA1">
                <wp:simplePos x="0" y="0"/>
                <wp:positionH relativeFrom="column">
                  <wp:posOffset>59542</wp:posOffset>
                </wp:positionH>
                <wp:positionV relativeFrom="paragraph">
                  <wp:posOffset>-861326</wp:posOffset>
                </wp:positionV>
                <wp:extent cx="1403498" cy="10633"/>
                <wp:effectExtent l="0" t="0" r="25400" b="2794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1403498" cy="106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7pt,-67.8pt" to="115.2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" strokecolor="#5b9bd5 [3204]" strokeweight=".5pt">
                <v:stroke joinstyle="miter"/>
              </v:line>
            </w:pict>
          </mc:Fallback>
        </mc:AlternateContent>
      </w:r>
      <w:r>
        <w:rPr>
          <w:rStyle w:val="a6"/>
        </w:rPr>
        <w:t>_________________</w:t>
      </w:r>
      <w:r w:rsidR="00456F9D">
        <w:rPr>
          <w:rStyle w:val="a6"/>
        </w:rPr>
        <w:t>И.Г. Давудов</w:t>
      </w:r>
    </w:p>
    <w:p w:rsidR="00FF6BBD" w:rsidRDefault="00FF6BBD" w:rsidP="00FF6BBD">
      <w:pPr>
        <w:pStyle w:val="a5"/>
        <w:framePr w:w="4958" w:h="3434" w:hRule="exact" w:wrap="none" w:vAnchor="page" w:hAnchor="page" w:x="6337" w:y="2223"/>
        <w:shd w:val="clear" w:color="auto" w:fill="auto"/>
        <w:rPr>
          <w:rStyle w:val="a6"/>
        </w:rPr>
      </w:pPr>
      <w:r>
        <w:rPr>
          <w:rStyle w:val="a6"/>
        </w:rPr>
        <w:t>Приказ №___</w:t>
      </w:r>
    </w:p>
    <w:p w:rsidR="00456F9D" w:rsidRDefault="00FF6BBD" w:rsidP="00FF6BBD">
      <w:pPr>
        <w:pStyle w:val="a5"/>
        <w:framePr w:w="4958" w:h="3434" w:hRule="exact" w:wrap="none" w:vAnchor="page" w:hAnchor="page" w:x="6337" w:y="2223"/>
        <w:shd w:val="clear" w:color="auto" w:fill="auto"/>
        <w:rPr>
          <w:rStyle w:val="a6"/>
        </w:rPr>
      </w:pPr>
      <w:r>
        <w:rPr>
          <w:rStyle w:val="a6"/>
        </w:rPr>
        <w:t xml:space="preserve"> от 01</w:t>
      </w:r>
      <w:r w:rsidR="00456F9D">
        <w:rPr>
          <w:rStyle w:val="a6"/>
        </w:rPr>
        <w:t xml:space="preserve"> сентября 2021г.</w:t>
      </w:r>
    </w:p>
    <w:p w:rsidR="00456F9D" w:rsidRDefault="00456F9D" w:rsidP="00FF6BBD">
      <w:pPr>
        <w:pStyle w:val="a5"/>
        <w:framePr w:w="4958" w:h="3434" w:hRule="exact" w:wrap="none" w:vAnchor="page" w:hAnchor="page" w:x="6337" w:y="2223"/>
        <w:shd w:val="clear" w:color="auto" w:fill="auto"/>
        <w:rPr>
          <w:rStyle w:val="a6"/>
        </w:rPr>
      </w:pPr>
    </w:p>
    <w:p w:rsidR="00456F9D" w:rsidRDefault="00456F9D" w:rsidP="00FF6BBD">
      <w:pPr>
        <w:pStyle w:val="a5"/>
        <w:framePr w:w="4958" w:h="3434" w:hRule="exact" w:wrap="none" w:vAnchor="page" w:hAnchor="page" w:x="6337" w:y="2223"/>
        <w:shd w:val="clear" w:color="auto" w:fill="auto"/>
      </w:pPr>
      <w:r>
        <w:rPr>
          <w:rStyle w:val="a6"/>
        </w:rPr>
        <w:t>МП</w:t>
      </w:r>
    </w:p>
    <w:p w:rsidR="003B35C8" w:rsidRDefault="00456F9D" w:rsidP="00456F9D">
      <w:pPr>
        <w:pStyle w:val="10"/>
        <w:framePr w:w="10366" w:h="1982" w:hRule="exact" w:wrap="none" w:vAnchor="page" w:hAnchor="page" w:x="766" w:y="7176"/>
        <w:shd w:val="clear" w:color="auto" w:fill="auto"/>
        <w:spacing w:before="0"/>
        <w:ind w:firstLine="0"/>
      </w:pPr>
      <w:bookmarkStart w:id="0" w:name="bookmark0"/>
      <w:r>
        <w:rPr>
          <w:rStyle w:val="11"/>
          <w:b/>
          <w:bCs/>
        </w:rPr>
        <w:t>Положение</w:t>
      </w:r>
      <w:bookmarkEnd w:id="0"/>
    </w:p>
    <w:p w:rsidR="003B35C8" w:rsidRDefault="00456F9D" w:rsidP="00456F9D">
      <w:pPr>
        <w:pStyle w:val="30"/>
        <w:framePr w:w="10366" w:h="1982" w:hRule="exact" w:wrap="none" w:vAnchor="page" w:hAnchor="page" w:x="766" w:y="7176"/>
        <w:shd w:val="clear" w:color="auto" w:fill="auto"/>
        <w:ind w:firstLine="0"/>
      </w:pPr>
      <w:r>
        <w:rPr>
          <w:rStyle w:val="31"/>
          <w:b/>
          <w:bCs/>
        </w:rPr>
        <w:t>об оплате труда работников Центра образования цифрового и гуманитарного</w:t>
      </w:r>
    </w:p>
    <w:p w:rsidR="003B35C8" w:rsidRDefault="00456F9D" w:rsidP="00456F9D">
      <w:pPr>
        <w:pStyle w:val="30"/>
        <w:framePr w:w="10366" w:h="1982" w:hRule="exact" w:wrap="none" w:vAnchor="page" w:hAnchor="page" w:x="766" w:y="7176"/>
        <w:shd w:val="clear" w:color="auto" w:fill="auto"/>
        <w:ind w:firstLine="0"/>
        <w:jc w:val="center"/>
      </w:pPr>
      <w:r>
        <w:rPr>
          <w:rStyle w:val="31"/>
          <w:b/>
          <w:bCs/>
        </w:rPr>
        <w:t>профилей «Точка роста»</w:t>
      </w:r>
    </w:p>
    <w:p w:rsidR="00456F9D" w:rsidRPr="00456F9D" w:rsidRDefault="00456F9D" w:rsidP="00456F9D">
      <w:pPr>
        <w:pStyle w:val="30"/>
        <w:framePr w:w="10366" w:h="1982" w:hRule="exact" w:wrap="none" w:vAnchor="page" w:hAnchor="page" w:x="766" w:y="7176"/>
        <w:jc w:val="center"/>
        <w:rPr>
          <w:rStyle w:val="31"/>
          <w:b/>
          <w:bCs/>
        </w:rPr>
      </w:pPr>
      <w:r>
        <w:rPr>
          <w:rStyle w:val="31"/>
          <w:b/>
          <w:bCs/>
        </w:rPr>
        <w:t xml:space="preserve">муниципального </w:t>
      </w:r>
      <w:r w:rsidRPr="00456F9D">
        <w:rPr>
          <w:rStyle w:val="31"/>
          <w:b/>
          <w:bCs/>
        </w:rPr>
        <w:t xml:space="preserve">казенного общеобразовательного учреждения </w:t>
      </w:r>
    </w:p>
    <w:p w:rsidR="003B35C8" w:rsidRDefault="00456F9D" w:rsidP="00456F9D">
      <w:pPr>
        <w:pStyle w:val="30"/>
        <w:framePr w:w="10366" w:h="1982" w:hRule="exact" w:wrap="none" w:vAnchor="page" w:hAnchor="page" w:x="766" w:y="7176"/>
        <w:jc w:val="center"/>
      </w:pPr>
      <w:r>
        <w:rPr>
          <w:rStyle w:val="31"/>
          <w:b/>
          <w:bCs/>
        </w:rPr>
        <w:t xml:space="preserve"> «</w:t>
      </w:r>
      <w:proofErr w:type="spellStart"/>
      <w:r>
        <w:rPr>
          <w:rStyle w:val="31"/>
          <w:b/>
          <w:bCs/>
        </w:rPr>
        <w:t>Ирибская</w:t>
      </w:r>
      <w:proofErr w:type="spellEnd"/>
      <w:r>
        <w:rPr>
          <w:rStyle w:val="31"/>
          <w:b/>
          <w:bCs/>
        </w:rPr>
        <w:t xml:space="preserve"> </w:t>
      </w:r>
      <w:r w:rsidRPr="00456F9D">
        <w:rPr>
          <w:rStyle w:val="31"/>
          <w:b/>
          <w:bCs/>
        </w:rPr>
        <w:t>СОШ им. М.М. Ибрагимова»</w:t>
      </w:r>
    </w:p>
    <w:p w:rsidR="003B35C8" w:rsidRPr="00FF6BBD" w:rsidRDefault="00456F9D">
      <w:pPr>
        <w:pStyle w:val="20"/>
        <w:framePr w:w="10037" w:h="6354" w:hRule="exact" w:wrap="none" w:vAnchor="page" w:hAnchor="page" w:x="1105" w:y="9772"/>
        <w:shd w:val="clear" w:color="auto" w:fill="auto"/>
        <w:spacing w:after="184" w:line="280" w:lineRule="exact"/>
        <w:ind w:firstLine="0"/>
        <w:jc w:val="center"/>
        <w:rPr>
          <w:b/>
        </w:rPr>
      </w:pPr>
      <w:r w:rsidRPr="00FF6BBD">
        <w:rPr>
          <w:rStyle w:val="21"/>
          <w:b/>
        </w:rPr>
        <w:t>I. Общие положения</w:t>
      </w:r>
    </w:p>
    <w:p w:rsidR="003B35C8" w:rsidRDefault="00456F9D">
      <w:pPr>
        <w:pStyle w:val="20"/>
        <w:framePr w:w="10037" w:h="6354" w:hRule="exact" w:wrap="none" w:vAnchor="page" w:hAnchor="page" w:x="1105" w:y="9772"/>
        <w:shd w:val="clear" w:color="auto" w:fill="auto"/>
        <w:spacing w:line="322" w:lineRule="exact"/>
        <w:ind w:firstLine="280"/>
        <w:jc w:val="both"/>
      </w:pPr>
      <w:r>
        <w:rPr>
          <w:rStyle w:val="21"/>
        </w:rPr>
        <w:t xml:space="preserve">1. </w:t>
      </w:r>
      <w:proofErr w:type="gramStart"/>
      <w:r>
        <w:rPr>
          <w:rStyle w:val="21"/>
        </w:rPr>
        <w:t>Настоящее положение об оплате труда работников Центра образования гуманитарного и цифрового профилей «То</w:t>
      </w:r>
      <w:r w:rsidR="00FB3E44">
        <w:rPr>
          <w:rStyle w:val="21"/>
        </w:rPr>
        <w:t>чка роста» Муниципального казен</w:t>
      </w:r>
      <w:r>
        <w:rPr>
          <w:rStyle w:val="21"/>
        </w:rPr>
        <w:t xml:space="preserve">ного общеобразовательного учреждения </w:t>
      </w:r>
      <w:proofErr w:type="spellStart"/>
      <w:r>
        <w:rPr>
          <w:rStyle w:val="21"/>
        </w:rPr>
        <w:t>Чародинского</w:t>
      </w:r>
      <w:proofErr w:type="spellEnd"/>
      <w:r>
        <w:rPr>
          <w:rStyle w:val="21"/>
        </w:rPr>
        <w:t xml:space="preserve"> муниципального района Республики Дагестан </w:t>
      </w:r>
      <w:r w:rsidRPr="00456F9D">
        <w:rPr>
          <w:rStyle w:val="21"/>
        </w:rPr>
        <w:t xml:space="preserve"> «</w:t>
      </w:r>
      <w:proofErr w:type="spellStart"/>
      <w:r w:rsidRPr="00456F9D">
        <w:rPr>
          <w:rStyle w:val="21"/>
        </w:rPr>
        <w:t>Ирибская</w:t>
      </w:r>
      <w:proofErr w:type="spellEnd"/>
      <w:r w:rsidRPr="00456F9D">
        <w:rPr>
          <w:rStyle w:val="21"/>
        </w:rPr>
        <w:t xml:space="preserve"> СОШ им. М.М. Ибрагимова»</w:t>
      </w:r>
      <w:r>
        <w:rPr>
          <w:rStyle w:val="21"/>
        </w:rPr>
        <w:t xml:space="preserve"> (далее - Положение, учреждения) разработано в соответствии со </w:t>
      </w:r>
      <w:r>
        <w:rPr>
          <w:rStyle w:val="23"/>
        </w:rPr>
        <w:t>статьей 144</w:t>
      </w:r>
      <w:r>
        <w:rPr>
          <w:rStyle w:val="21"/>
        </w:rPr>
        <w:t xml:space="preserve"> Трудового кодекса Российской Федерации, с учетом методических рекомендаций по разработке положений об оплате труда работников бюджетных и казенных образовательных учреждений муниципальных образований</w:t>
      </w:r>
      <w:proofErr w:type="gramEnd"/>
      <w:r>
        <w:rPr>
          <w:rStyle w:val="21"/>
        </w:rPr>
        <w:t xml:space="preserve"> </w:t>
      </w:r>
      <w:proofErr w:type="gramStart"/>
      <w:r>
        <w:rPr>
          <w:rStyle w:val="21"/>
        </w:rPr>
        <w:t>Республики Дагестан, утвержденных приказом Министерства образования Республики Дагестан, приказом Министе</w:t>
      </w:r>
      <w:r w:rsidR="00F14062">
        <w:rPr>
          <w:rStyle w:val="21"/>
        </w:rPr>
        <w:t>рства образования Республики Дагестан</w:t>
      </w:r>
      <w:r>
        <w:rPr>
          <w:rStyle w:val="21"/>
        </w:rPr>
        <w:t xml:space="preserve"> от 16 декабря 2013 г. № 86 «Об отдельных вопросах применения отраслевых систем оплаты труда работников государственных учреждений, функции и полномочия учредителя, в отношении которых осуществляет Министе</w:t>
      </w:r>
      <w:r w:rsidR="00F14062">
        <w:rPr>
          <w:rStyle w:val="21"/>
        </w:rPr>
        <w:t>рство образования Республики Дагестан</w:t>
      </w:r>
      <w:r>
        <w:rPr>
          <w:rStyle w:val="21"/>
        </w:rPr>
        <w:t>, и муниципальных образовательных учреждений», изменения Министе</w:t>
      </w:r>
      <w:r w:rsidR="00F14062">
        <w:rPr>
          <w:rStyle w:val="21"/>
        </w:rPr>
        <w:t>рства образования Республики Дагестан</w:t>
      </w:r>
      <w:r>
        <w:rPr>
          <w:rStyle w:val="21"/>
        </w:rPr>
        <w:t xml:space="preserve"> № 34 от 08.06.2015 г., протокол ПК № 6 от 21.08.2015.</w:t>
      </w:r>
      <w:proofErr w:type="gramEnd"/>
    </w:p>
    <w:p w:rsidR="003B35C8" w:rsidRDefault="00456F9D">
      <w:pPr>
        <w:pStyle w:val="20"/>
        <w:framePr w:w="10037" w:h="6354" w:hRule="exact" w:wrap="none" w:vAnchor="page" w:hAnchor="page" w:x="1105" w:y="9772"/>
        <w:shd w:val="clear" w:color="auto" w:fill="auto"/>
        <w:spacing w:line="322" w:lineRule="exact"/>
        <w:ind w:firstLine="280"/>
        <w:jc w:val="both"/>
      </w:pPr>
      <w:r>
        <w:rPr>
          <w:rStyle w:val="21"/>
        </w:rPr>
        <w:t>2</w:t>
      </w:r>
      <w:r w:rsidRPr="00C76A01">
        <w:rPr>
          <w:rStyle w:val="21"/>
        </w:rPr>
        <w:t xml:space="preserve">. </w:t>
      </w:r>
      <w:proofErr w:type="gramStart"/>
      <w:r w:rsidRPr="00C76A01">
        <w:rPr>
          <w:rStyle w:val="21"/>
          <w:b/>
        </w:rPr>
        <w:t>Заработная плата работников Центра образования гуманитарного и цифрового профилей «Точка роста» включает в себя</w:t>
      </w:r>
      <w:r w:rsidRPr="00C76A01">
        <w:rPr>
          <w:rStyle w:val="21"/>
        </w:rPr>
        <w:t xml:space="preserve"> оклад</w:t>
      </w:r>
      <w:r>
        <w:rPr>
          <w:rStyle w:val="21"/>
        </w:rPr>
        <w:t xml:space="preserve"> (должностной оклад</w:t>
      </w:r>
      <w:proofErr w:type="gramEnd"/>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456F9D">
      <w:pPr>
        <w:pStyle w:val="20"/>
        <w:framePr w:w="10008" w:h="15340" w:hRule="exact" w:wrap="none" w:vAnchor="page" w:hAnchor="page" w:x="1032" w:y="928"/>
        <w:shd w:val="clear" w:color="auto" w:fill="auto"/>
        <w:spacing w:after="120" w:line="326" w:lineRule="exact"/>
        <w:ind w:firstLine="0"/>
        <w:jc w:val="both"/>
      </w:pPr>
      <w:r>
        <w:rPr>
          <w:rStyle w:val="21"/>
        </w:rPr>
        <w:lastRenderedPageBreak/>
        <w:t>руководителя Центра и педагога-организатора), ставку заработной платы педагогов дополнительного образования (далее - оклад), стимулирующие выплаты и предельными размерами не ограничивается.</w:t>
      </w:r>
    </w:p>
    <w:p w:rsidR="003B35C8" w:rsidRDefault="00456F9D">
      <w:pPr>
        <w:pStyle w:val="20"/>
        <w:framePr w:w="10008" w:h="15340" w:hRule="exact" w:wrap="none" w:vAnchor="page" w:hAnchor="page" w:x="1032" w:y="928"/>
        <w:numPr>
          <w:ilvl w:val="0"/>
          <w:numId w:val="1"/>
        </w:numPr>
        <w:shd w:val="clear" w:color="auto" w:fill="auto"/>
        <w:tabs>
          <w:tab w:val="left" w:pos="1174"/>
        </w:tabs>
        <w:spacing w:line="326" w:lineRule="exact"/>
        <w:ind w:firstLine="640"/>
        <w:jc w:val="both"/>
      </w:pPr>
      <w:r>
        <w:rPr>
          <w:rStyle w:val="21"/>
        </w:rPr>
        <w:t xml:space="preserve">Система </w:t>
      </w:r>
      <w:proofErr w:type="gramStart"/>
      <w:r>
        <w:rPr>
          <w:rStyle w:val="21"/>
        </w:rPr>
        <w:t>оплаты труда работников Центра образования гуманитарного</w:t>
      </w:r>
      <w:proofErr w:type="gramEnd"/>
      <w:r>
        <w:rPr>
          <w:rStyle w:val="21"/>
        </w:rPr>
        <w:t xml:space="preserve"> и цифрового профилей «Точка роста» (далее - Центра), устанавливается в целях:</w:t>
      </w:r>
    </w:p>
    <w:p w:rsidR="003B35C8" w:rsidRDefault="00456F9D">
      <w:pPr>
        <w:pStyle w:val="20"/>
        <w:framePr w:w="10008" w:h="15340" w:hRule="exact" w:wrap="none" w:vAnchor="page" w:hAnchor="page" w:x="1032" w:y="928"/>
        <w:numPr>
          <w:ilvl w:val="0"/>
          <w:numId w:val="2"/>
        </w:numPr>
        <w:shd w:val="clear" w:color="auto" w:fill="auto"/>
        <w:tabs>
          <w:tab w:val="left" w:pos="1174"/>
        </w:tabs>
        <w:spacing w:after="291" w:line="280" w:lineRule="exact"/>
        <w:ind w:left="900" w:firstLine="0"/>
        <w:jc w:val="both"/>
      </w:pPr>
      <w:r>
        <w:rPr>
          <w:rStyle w:val="21"/>
        </w:rPr>
        <w:t>повышения уровня доходов работников Центра;</w:t>
      </w:r>
    </w:p>
    <w:p w:rsidR="003B35C8" w:rsidRDefault="00456F9D">
      <w:pPr>
        <w:pStyle w:val="20"/>
        <w:framePr w:w="10008" w:h="15340" w:hRule="exact" w:wrap="none" w:vAnchor="page" w:hAnchor="page" w:x="1032" w:y="928"/>
        <w:numPr>
          <w:ilvl w:val="0"/>
          <w:numId w:val="2"/>
        </w:numPr>
        <w:shd w:val="clear" w:color="auto" w:fill="auto"/>
        <w:tabs>
          <w:tab w:val="left" w:pos="1174"/>
        </w:tabs>
        <w:spacing w:line="331" w:lineRule="exact"/>
        <w:ind w:firstLine="900"/>
      </w:pPr>
      <w:r>
        <w:rPr>
          <w:rStyle w:val="21"/>
        </w:rPr>
        <w:t>установления зависимости величины заработной платы от сложности и качества выполняемых работ, уровня квалификации работников;</w:t>
      </w:r>
    </w:p>
    <w:p w:rsidR="003B35C8" w:rsidRDefault="00456F9D">
      <w:pPr>
        <w:pStyle w:val="20"/>
        <w:framePr w:w="10008" w:h="15340" w:hRule="exact" w:wrap="none" w:vAnchor="page" w:hAnchor="page" w:x="1032" w:y="928"/>
        <w:numPr>
          <w:ilvl w:val="0"/>
          <w:numId w:val="2"/>
        </w:numPr>
        <w:shd w:val="clear" w:color="auto" w:fill="auto"/>
        <w:tabs>
          <w:tab w:val="left" w:pos="1174"/>
        </w:tabs>
        <w:spacing w:line="336" w:lineRule="exact"/>
        <w:ind w:firstLine="900"/>
      </w:pPr>
      <w:r>
        <w:rPr>
          <w:rStyle w:val="21"/>
        </w:rPr>
        <w:t>усиления стимулирующей роли оплаты труда в оценке результативности труда работников;</w:t>
      </w:r>
    </w:p>
    <w:p w:rsidR="003B35C8" w:rsidRDefault="00456F9D">
      <w:pPr>
        <w:pStyle w:val="20"/>
        <w:framePr w:w="10008" w:h="15340" w:hRule="exact" w:wrap="none" w:vAnchor="page" w:hAnchor="page" w:x="1032" w:y="928"/>
        <w:numPr>
          <w:ilvl w:val="0"/>
          <w:numId w:val="2"/>
        </w:numPr>
        <w:shd w:val="clear" w:color="auto" w:fill="auto"/>
        <w:tabs>
          <w:tab w:val="left" w:pos="1174"/>
        </w:tabs>
        <w:spacing w:after="244" w:line="326" w:lineRule="exact"/>
        <w:ind w:firstLine="900"/>
      </w:pPr>
      <w:r>
        <w:rPr>
          <w:rStyle w:val="21"/>
        </w:rPr>
        <w:t>расширения прав руководителя по оценке деловых качеств работников и результатов их труда.</w:t>
      </w:r>
    </w:p>
    <w:p w:rsidR="003B35C8" w:rsidRPr="00C76A01" w:rsidRDefault="00456F9D">
      <w:pPr>
        <w:pStyle w:val="20"/>
        <w:framePr w:w="10008" w:h="15340" w:hRule="exact" w:wrap="none" w:vAnchor="page" w:hAnchor="page" w:x="1032" w:y="928"/>
        <w:numPr>
          <w:ilvl w:val="0"/>
          <w:numId w:val="1"/>
        </w:numPr>
        <w:shd w:val="clear" w:color="auto" w:fill="auto"/>
        <w:tabs>
          <w:tab w:val="left" w:pos="1174"/>
        </w:tabs>
        <w:spacing w:line="322" w:lineRule="exact"/>
        <w:ind w:firstLine="640"/>
        <w:jc w:val="both"/>
        <w:rPr>
          <w:b/>
        </w:rPr>
      </w:pPr>
      <w:r>
        <w:rPr>
          <w:rStyle w:val="21"/>
        </w:rPr>
        <w:t>Система оплаты труда работников Центра носит открытый характер и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w:t>
      </w:r>
      <w:r w:rsidR="00FB3E44">
        <w:rPr>
          <w:rStyle w:val="21"/>
        </w:rPr>
        <w:t xml:space="preserve">вными правовыми актами </w:t>
      </w:r>
      <w:proofErr w:type="spellStart"/>
      <w:r w:rsidR="00FB3E44">
        <w:rPr>
          <w:rStyle w:val="21"/>
        </w:rPr>
        <w:t>Чародин</w:t>
      </w:r>
      <w:r>
        <w:rPr>
          <w:rStyle w:val="21"/>
        </w:rPr>
        <w:t>ского</w:t>
      </w:r>
      <w:proofErr w:type="spellEnd"/>
      <w:r>
        <w:rPr>
          <w:rStyle w:val="21"/>
        </w:rPr>
        <w:t xml:space="preserve"> муни</w:t>
      </w:r>
      <w:r w:rsidR="00FB3E44">
        <w:rPr>
          <w:rStyle w:val="21"/>
        </w:rPr>
        <w:t>ципального района Республики Дагестан</w:t>
      </w:r>
      <w:r>
        <w:rPr>
          <w:rStyle w:val="21"/>
        </w:rPr>
        <w:t xml:space="preserve">. </w:t>
      </w:r>
      <w:r w:rsidRPr="00C76A01">
        <w:rPr>
          <w:rStyle w:val="21"/>
          <w:b/>
        </w:rPr>
        <w:t>Отраслевая система оплаты труда работников Центра устанавливается с учетом:</w:t>
      </w:r>
    </w:p>
    <w:p w:rsidR="003B35C8" w:rsidRDefault="00456F9D">
      <w:pPr>
        <w:pStyle w:val="20"/>
        <w:framePr w:w="10008" w:h="15340" w:hRule="exact" w:wrap="none" w:vAnchor="page" w:hAnchor="page" w:x="1032" w:y="928"/>
        <w:shd w:val="clear" w:color="auto" w:fill="auto"/>
        <w:tabs>
          <w:tab w:val="left" w:pos="1212"/>
        </w:tabs>
        <w:spacing w:line="317" w:lineRule="exact"/>
        <w:ind w:firstLine="900"/>
      </w:pPr>
      <w:r>
        <w:rPr>
          <w:rStyle w:val="21"/>
        </w:rPr>
        <w:t>а)</w:t>
      </w:r>
      <w:r>
        <w:rPr>
          <w:rStyle w:val="21"/>
        </w:rPr>
        <w:tab/>
        <w:t>единого тарифно-квалификационного справочника работ и профессий рабочих или профессиональных стандартов;</w:t>
      </w:r>
    </w:p>
    <w:p w:rsidR="003B35C8" w:rsidRDefault="00456F9D">
      <w:pPr>
        <w:pStyle w:val="20"/>
        <w:framePr w:w="10008" w:h="15340" w:hRule="exact" w:wrap="none" w:vAnchor="page" w:hAnchor="page" w:x="1032" w:y="928"/>
        <w:shd w:val="clear" w:color="auto" w:fill="auto"/>
        <w:tabs>
          <w:tab w:val="left" w:pos="1226"/>
        </w:tabs>
        <w:spacing w:line="317" w:lineRule="exact"/>
        <w:ind w:firstLine="900"/>
      </w:pPr>
      <w:r>
        <w:rPr>
          <w:rStyle w:val="21"/>
        </w:rPr>
        <w:t>б)</w:t>
      </w:r>
      <w:r>
        <w:rPr>
          <w:rStyle w:val="21"/>
        </w:rPr>
        <w:tab/>
        <w:t>единого квалификационного справочника должностей руководящих, специалистов и служащих или профессиональных стандартов;</w:t>
      </w:r>
    </w:p>
    <w:p w:rsidR="003B35C8" w:rsidRDefault="00456F9D">
      <w:pPr>
        <w:pStyle w:val="20"/>
        <w:framePr w:w="10008" w:h="15340" w:hRule="exact" w:wrap="none" w:vAnchor="page" w:hAnchor="page" w:x="1032" w:y="928"/>
        <w:shd w:val="clear" w:color="auto" w:fill="auto"/>
        <w:tabs>
          <w:tab w:val="left" w:pos="1272"/>
        </w:tabs>
        <w:spacing w:line="317" w:lineRule="exact"/>
        <w:ind w:left="900" w:firstLine="0"/>
        <w:jc w:val="both"/>
      </w:pPr>
      <w:r>
        <w:rPr>
          <w:rStyle w:val="21"/>
        </w:rPr>
        <w:t>в)</w:t>
      </w:r>
      <w:r>
        <w:rPr>
          <w:rStyle w:val="21"/>
        </w:rPr>
        <w:tab/>
        <w:t>государственных гарантий по оплате труда;</w:t>
      </w:r>
    </w:p>
    <w:p w:rsidR="003B35C8" w:rsidRDefault="00456F9D">
      <w:pPr>
        <w:pStyle w:val="20"/>
        <w:framePr w:w="10008" w:h="15340" w:hRule="exact" w:wrap="none" w:vAnchor="page" w:hAnchor="page" w:x="1032" w:y="928"/>
        <w:shd w:val="clear" w:color="auto" w:fill="auto"/>
        <w:tabs>
          <w:tab w:val="left" w:pos="1221"/>
        </w:tabs>
        <w:spacing w:line="317" w:lineRule="exact"/>
        <w:ind w:firstLine="900"/>
      </w:pPr>
      <w:r>
        <w:t>г)</w:t>
      </w:r>
      <w:r>
        <w:tab/>
      </w:r>
      <w:r>
        <w:rPr>
          <w:rStyle w:val="21"/>
        </w:rPr>
        <w:t>перечня видов выплат стимулирующего характера в государственных бюдже</w:t>
      </w:r>
      <w:r w:rsidR="00C76A01">
        <w:rPr>
          <w:rStyle w:val="21"/>
        </w:rPr>
        <w:t>тных организациях Республики Дагестан</w:t>
      </w:r>
      <w:r>
        <w:rPr>
          <w:rStyle w:val="21"/>
        </w:rPr>
        <w:t>;</w:t>
      </w:r>
    </w:p>
    <w:p w:rsidR="003B35C8" w:rsidRDefault="00456F9D">
      <w:pPr>
        <w:pStyle w:val="20"/>
        <w:framePr w:w="10008" w:h="15340" w:hRule="exact" w:wrap="none" w:vAnchor="page" w:hAnchor="page" w:x="1032" w:y="928"/>
        <w:shd w:val="clear" w:color="auto" w:fill="auto"/>
        <w:tabs>
          <w:tab w:val="left" w:pos="1281"/>
        </w:tabs>
        <w:spacing w:line="317" w:lineRule="exact"/>
        <w:ind w:left="900" w:firstLine="0"/>
        <w:jc w:val="both"/>
      </w:pPr>
      <w:r>
        <w:rPr>
          <w:rStyle w:val="21"/>
        </w:rPr>
        <w:t>д)</w:t>
      </w:r>
      <w:r>
        <w:rPr>
          <w:rStyle w:val="21"/>
        </w:rPr>
        <w:tab/>
        <w:t>минимальных размеров окладов (минимальных размеров должностных</w:t>
      </w:r>
    </w:p>
    <w:p w:rsidR="003B35C8" w:rsidRDefault="00456F9D">
      <w:pPr>
        <w:pStyle w:val="20"/>
        <w:framePr w:w="10008" w:h="15340" w:hRule="exact" w:wrap="none" w:vAnchor="page" w:hAnchor="page" w:x="1032" w:y="928"/>
        <w:shd w:val="clear" w:color="auto" w:fill="auto"/>
        <w:tabs>
          <w:tab w:val="left" w:pos="4001"/>
          <w:tab w:val="left" w:pos="6674"/>
        </w:tabs>
        <w:spacing w:line="317" w:lineRule="exact"/>
        <w:ind w:firstLine="0"/>
        <w:jc w:val="both"/>
      </w:pPr>
      <w:r>
        <w:rPr>
          <w:rStyle w:val="21"/>
        </w:rPr>
        <w:t>окладов) по профессиональным квалификационным группам (квалификационным уровням профессиональных</w:t>
      </w:r>
      <w:r>
        <w:rPr>
          <w:rStyle w:val="21"/>
        </w:rPr>
        <w:tab/>
        <w:t>квалификационных</w:t>
      </w:r>
      <w:r>
        <w:rPr>
          <w:rStyle w:val="21"/>
        </w:rPr>
        <w:tab/>
        <w:t>групп) общеотраслевых</w:t>
      </w:r>
    </w:p>
    <w:p w:rsidR="003B35C8" w:rsidRDefault="00456F9D">
      <w:pPr>
        <w:pStyle w:val="20"/>
        <w:framePr w:w="10008" w:h="15340" w:hRule="exact" w:wrap="none" w:vAnchor="page" w:hAnchor="page" w:x="1032" w:y="928"/>
        <w:shd w:val="clear" w:color="auto" w:fill="auto"/>
        <w:tabs>
          <w:tab w:val="left" w:pos="4001"/>
          <w:tab w:val="left" w:pos="6674"/>
        </w:tabs>
        <w:spacing w:line="317" w:lineRule="exact"/>
        <w:ind w:firstLine="0"/>
        <w:jc w:val="both"/>
      </w:pPr>
      <w:r>
        <w:rPr>
          <w:rStyle w:val="21"/>
        </w:rPr>
        <w:t>должностей руководителей, педагога-организатора, педагогов дополнительного образования, минимальных</w:t>
      </w:r>
      <w:r>
        <w:rPr>
          <w:rStyle w:val="21"/>
        </w:rPr>
        <w:tab/>
        <w:t>размеров ставок</w:t>
      </w:r>
      <w:r>
        <w:rPr>
          <w:rStyle w:val="21"/>
        </w:rPr>
        <w:tab/>
        <w:t xml:space="preserve">заработной платы </w:t>
      </w:r>
      <w:proofErr w:type="gramStart"/>
      <w:r>
        <w:rPr>
          <w:rStyle w:val="21"/>
        </w:rPr>
        <w:t>по</w:t>
      </w:r>
      <w:proofErr w:type="gramEnd"/>
    </w:p>
    <w:p w:rsidR="003B35C8" w:rsidRDefault="00456F9D">
      <w:pPr>
        <w:pStyle w:val="20"/>
        <w:framePr w:w="10008" w:h="15340" w:hRule="exact" w:wrap="none" w:vAnchor="page" w:hAnchor="page" w:x="1032" w:y="928"/>
        <w:shd w:val="clear" w:color="auto" w:fill="auto"/>
        <w:spacing w:line="317" w:lineRule="exact"/>
        <w:ind w:firstLine="0"/>
        <w:jc w:val="both"/>
      </w:pPr>
      <w:r>
        <w:rPr>
          <w:rStyle w:val="21"/>
        </w:rPr>
        <w:t xml:space="preserve">профессиональным квалификационным группам (квалификационным уровням профессиональных </w:t>
      </w:r>
      <w:r>
        <w:t xml:space="preserve"> </w:t>
      </w:r>
      <w:r>
        <w:rPr>
          <w:rStyle w:val="21"/>
        </w:rPr>
        <w:t>квалификационных групп) общеотраслевых профессий рабочих государст</w:t>
      </w:r>
      <w:r w:rsidR="00FB3E44">
        <w:rPr>
          <w:rStyle w:val="21"/>
        </w:rPr>
        <w:t>венных учреждений Республики Дагестан</w:t>
      </w:r>
      <w:r>
        <w:rPr>
          <w:rStyle w:val="21"/>
        </w:rPr>
        <w:t>;</w:t>
      </w:r>
    </w:p>
    <w:p w:rsidR="003B35C8" w:rsidRDefault="00456F9D">
      <w:pPr>
        <w:pStyle w:val="20"/>
        <w:framePr w:w="10008" w:h="15340" w:hRule="exact" w:wrap="none" w:vAnchor="page" w:hAnchor="page" w:x="1032" w:y="928"/>
        <w:shd w:val="clear" w:color="auto" w:fill="auto"/>
        <w:tabs>
          <w:tab w:val="left" w:pos="1281"/>
        </w:tabs>
        <w:spacing w:after="240" w:line="317" w:lineRule="exact"/>
        <w:ind w:left="900" w:firstLine="0"/>
        <w:jc w:val="both"/>
      </w:pPr>
      <w:r>
        <w:rPr>
          <w:rStyle w:val="21"/>
        </w:rPr>
        <w:t>е)</w:t>
      </w:r>
      <w:r>
        <w:rPr>
          <w:rStyle w:val="21"/>
        </w:rPr>
        <w:tab/>
        <w:t>мнения п</w:t>
      </w:r>
      <w:r w:rsidR="00FB3E44">
        <w:rPr>
          <w:rStyle w:val="21"/>
        </w:rPr>
        <w:t>редставительного органа работни</w:t>
      </w:r>
      <w:r>
        <w:rPr>
          <w:rStyle w:val="21"/>
        </w:rPr>
        <w:t>ков.</w:t>
      </w:r>
    </w:p>
    <w:p w:rsidR="003B35C8" w:rsidRDefault="00456F9D">
      <w:pPr>
        <w:pStyle w:val="20"/>
        <w:framePr w:w="10008" w:h="15340" w:hRule="exact" w:wrap="none" w:vAnchor="page" w:hAnchor="page" w:x="1032" w:y="928"/>
        <w:numPr>
          <w:ilvl w:val="0"/>
          <w:numId w:val="1"/>
        </w:numPr>
        <w:shd w:val="clear" w:color="auto" w:fill="auto"/>
        <w:tabs>
          <w:tab w:val="left" w:pos="1174"/>
        </w:tabs>
        <w:spacing w:after="236" w:line="317" w:lineRule="exact"/>
        <w:ind w:firstLine="640"/>
        <w:jc w:val="both"/>
      </w:pPr>
      <w:r w:rsidRPr="00C76A01">
        <w:rPr>
          <w:rStyle w:val="21"/>
          <w:b/>
        </w:rPr>
        <w:t>Система оплаты труда работников Центра включает: минимальные оклады</w:t>
      </w:r>
      <w:r>
        <w:rPr>
          <w:rStyle w:val="21"/>
        </w:rPr>
        <w:t xml:space="preserve"> (ставки заработной платы) по профессиональным квалификационным группам, должностные оклады по должности в зависимости от сложности выполняемой работы и величины повышающих коэффициентов, условия осуществления выплат компенсационного, стимулирующего и иного характера. Заработная плата работника предельными размерами не ограничивается.</w:t>
      </w:r>
    </w:p>
    <w:p w:rsidR="003B35C8" w:rsidRDefault="00456F9D">
      <w:pPr>
        <w:pStyle w:val="20"/>
        <w:framePr w:w="10008" w:h="15340" w:hRule="exact" w:wrap="none" w:vAnchor="page" w:hAnchor="page" w:x="1032" w:y="928"/>
        <w:numPr>
          <w:ilvl w:val="0"/>
          <w:numId w:val="1"/>
        </w:numPr>
        <w:shd w:val="clear" w:color="auto" w:fill="auto"/>
        <w:tabs>
          <w:tab w:val="left" w:pos="1174"/>
        </w:tabs>
        <w:spacing w:line="322" w:lineRule="exact"/>
        <w:ind w:firstLine="640"/>
        <w:jc w:val="both"/>
      </w:pPr>
      <w:r>
        <w:rPr>
          <w:rStyle w:val="21"/>
        </w:rPr>
        <w:t>Минимальные оклады (ставки заработной платы) работников по профессиональным квалификационным группам устанавливаются в размере не</w:t>
      </w:r>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456F9D">
      <w:pPr>
        <w:pStyle w:val="20"/>
        <w:framePr w:w="10229" w:h="15216" w:hRule="exact" w:wrap="none" w:vAnchor="page" w:hAnchor="page" w:x="922" w:y="790"/>
        <w:shd w:val="clear" w:color="auto" w:fill="auto"/>
        <w:spacing w:after="240" w:line="322" w:lineRule="exact"/>
        <w:ind w:firstLine="1360"/>
        <w:jc w:val="both"/>
      </w:pPr>
      <w:proofErr w:type="gramStart"/>
      <w:r>
        <w:rPr>
          <w:rStyle w:val="21"/>
        </w:rPr>
        <w:lastRenderedPageBreak/>
        <w:t>При утверждении Правительством Российской Федерации базовых окладов (базовых должностных окладов), баз</w:t>
      </w:r>
      <w:r w:rsidR="00FB3E44">
        <w:rPr>
          <w:rStyle w:val="21"/>
        </w:rPr>
        <w:t>овых ставок заработной платы по</w:t>
      </w:r>
      <w:r>
        <w:rPr>
          <w:rStyle w:val="21"/>
        </w:rPr>
        <w:t>, профессиональным квалификационным группам должностные оклады, ставки заработной платы работников, занимающих должности служащих, работающих по профессиям рабочих, входящих в эти профессиональные квалификационные группы, устанавливаются в размере не ниже соответствующих базовых окладов (базовых должностных окладов), базовых ставок заработной платы.</w:t>
      </w:r>
      <w:proofErr w:type="gramEnd"/>
    </w:p>
    <w:p w:rsidR="003B35C8" w:rsidRDefault="00456F9D">
      <w:pPr>
        <w:pStyle w:val="20"/>
        <w:framePr w:w="10229" w:h="15216" w:hRule="exact" w:wrap="none" w:vAnchor="page" w:hAnchor="page" w:x="922" w:y="790"/>
        <w:numPr>
          <w:ilvl w:val="0"/>
          <w:numId w:val="1"/>
        </w:numPr>
        <w:shd w:val="clear" w:color="auto" w:fill="auto"/>
        <w:tabs>
          <w:tab w:val="left" w:pos="1391"/>
        </w:tabs>
        <w:spacing w:after="273" w:line="322" w:lineRule="exact"/>
        <w:ind w:left="220" w:firstLine="600"/>
        <w:jc w:val="both"/>
      </w:pPr>
      <w:r>
        <w:rPr>
          <w:rStyle w:val="21"/>
        </w:rPr>
        <w:t>Условия оплаты труда, включая размер оклада (должностного оклада), ставки заработной платы по должности, профессии, размеры повышающих коэффициентов к окладам, ставкам заработной платы, выплаты компенсационного характера, доплаты, надбавки, условия осуществления выплат стимулирующего характера, являются обязательными для включения в трудовой договор.</w:t>
      </w:r>
    </w:p>
    <w:p w:rsidR="003B35C8" w:rsidRDefault="00456F9D">
      <w:pPr>
        <w:pStyle w:val="20"/>
        <w:framePr w:w="10229" w:h="15216" w:hRule="exact" w:wrap="none" w:vAnchor="page" w:hAnchor="page" w:x="922" w:y="790"/>
        <w:numPr>
          <w:ilvl w:val="0"/>
          <w:numId w:val="1"/>
        </w:numPr>
        <w:shd w:val="clear" w:color="auto" w:fill="auto"/>
        <w:tabs>
          <w:tab w:val="left" w:pos="1391"/>
        </w:tabs>
        <w:spacing w:line="280" w:lineRule="exact"/>
        <w:ind w:left="220" w:firstLine="600"/>
        <w:jc w:val="both"/>
      </w:pPr>
      <w:r>
        <w:rPr>
          <w:rStyle w:val="21"/>
        </w:rPr>
        <w:t xml:space="preserve">Оплата труда работников, занятых по совместительству производится </w:t>
      </w:r>
      <w:proofErr w:type="gramStart"/>
      <w:r>
        <w:rPr>
          <w:rStyle w:val="21"/>
        </w:rPr>
        <w:t>в</w:t>
      </w:r>
      <w:proofErr w:type="gramEnd"/>
    </w:p>
    <w:p w:rsidR="003B35C8" w:rsidRDefault="00C76A01" w:rsidP="00C76A01">
      <w:pPr>
        <w:pStyle w:val="20"/>
        <w:framePr w:w="10229" w:h="15216" w:hRule="exact" w:wrap="none" w:vAnchor="page" w:hAnchor="page" w:x="922" w:y="790"/>
        <w:shd w:val="clear" w:color="auto" w:fill="auto"/>
        <w:spacing w:line="280" w:lineRule="exact"/>
        <w:ind w:left="220" w:firstLine="600"/>
        <w:jc w:val="both"/>
      </w:pPr>
      <w:proofErr w:type="gramStart"/>
      <w:r>
        <w:rPr>
          <w:rStyle w:val="21"/>
        </w:rPr>
        <w:t>с</w:t>
      </w:r>
      <w:r w:rsidR="00456F9D">
        <w:rPr>
          <w:rStyle w:val="21"/>
        </w:rPr>
        <w:t>оответствии</w:t>
      </w:r>
      <w:proofErr w:type="gramEnd"/>
      <w:r>
        <w:rPr>
          <w:rStyle w:val="21"/>
        </w:rPr>
        <w:t xml:space="preserve"> </w:t>
      </w:r>
      <w:r w:rsidR="00456F9D">
        <w:rPr>
          <w:rStyle w:val="21"/>
        </w:rPr>
        <w:t>с Трудовым кодексом Российской Федерации. Определение размеров заработной</w:t>
      </w:r>
      <w:r>
        <w:t xml:space="preserve"> </w:t>
      </w:r>
      <w:r w:rsidR="00456F9D">
        <w:rPr>
          <w:rStyle w:val="21"/>
        </w:rPr>
        <w:t>платы по должности, занимаемой по основной работе, а также по должности,</w:t>
      </w:r>
      <w:r>
        <w:t xml:space="preserve"> </w:t>
      </w:r>
      <w:r w:rsidR="00456F9D">
        <w:rPr>
          <w:rStyle w:val="21"/>
        </w:rPr>
        <w:t>занимаемой в порядке совместительства, производится раздельно по каждой из</w:t>
      </w:r>
      <w:r>
        <w:t xml:space="preserve"> </w:t>
      </w:r>
      <w:r w:rsidR="00456F9D">
        <w:rPr>
          <w:rStyle w:val="21"/>
        </w:rPr>
        <w:t>должностей.</w:t>
      </w:r>
    </w:p>
    <w:p w:rsidR="003B35C8" w:rsidRDefault="00456F9D">
      <w:pPr>
        <w:pStyle w:val="20"/>
        <w:framePr w:w="10229" w:h="15216" w:hRule="exact" w:wrap="none" w:vAnchor="page" w:hAnchor="page" w:x="922" w:y="790"/>
        <w:numPr>
          <w:ilvl w:val="0"/>
          <w:numId w:val="1"/>
        </w:numPr>
        <w:shd w:val="clear" w:color="auto" w:fill="auto"/>
        <w:tabs>
          <w:tab w:val="left" w:pos="1391"/>
        </w:tabs>
        <w:spacing w:after="240" w:line="322" w:lineRule="exact"/>
        <w:ind w:left="220" w:firstLine="600"/>
        <w:jc w:val="both"/>
      </w:pPr>
      <w:r>
        <w:rPr>
          <w:rStyle w:val="21"/>
        </w:rPr>
        <w:t>Должностные оклады (ставки заработной платы), предусмотренные настоящим Положением, устанавливаются работникам за выполнение ими профессиональных обязанностей, обусловленных трудовым договором, за полностью отработанное рабочее время согласно действующему законодательству, правилам внутреннего трудового распорядка организации и должностным инструкциями.</w:t>
      </w:r>
    </w:p>
    <w:p w:rsidR="003B35C8" w:rsidRDefault="00456F9D">
      <w:pPr>
        <w:pStyle w:val="20"/>
        <w:framePr w:w="10229" w:h="15216" w:hRule="exact" w:wrap="none" w:vAnchor="page" w:hAnchor="page" w:x="922" w:y="790"/>
        <w:numPr>
          <w:ilvl w:val="0"/>
          <w:numId w:val="1"/>
        </w:numPr>
        <w:shd w:val="clear" w:color="auto" w:fill="auto"/>
        <w:tabs>
          <w:tab w:val="left" w:pos="1391"/>
        </w:tabs>
        <w:spacing w:after="244" w:line="322" w:lineRule="exact"/>
        <w:ind w:left="220" w:firstLine="600"/>
        <w:jc w:val="both"/>
      </w:pPr>
      <w:r>
        <w:rPr>
          <w:rStyle w:val="21"/>
        </w:rPr>
        <w:t>Формирование фонда оплаты труда организации осуществляется в пределах объема средств организации на текущий финансовый год. Формирование фонда оплаты труда осуществляется в соответствии с объемом средств, предусмотренных на оплату труда.</w:t>
      </w:r>
    </w:p>
    <w:p w:rsidR="003B35C8" w:rsidRDefault="00456F9D">
      <w:pPr>
        <w:pStyle w:val="20"/>
        <w:framePr w:w="10229" w:h="15216" w:hRule="exact" w:wrap="none" w:vAnchor="page" w:hAnchor="page" w:x="922" w:y="790"/>
        <w:shd w:val="clear" w:color="auto" w:fill="auto"/>
        <w:tabs>
          <w:tab w:val="left" w:pos="6004"/>
        </w:tabs>
        <w:spacing w:after="236" w:line="317" w:lineRule="exact"/>
        <w:ind w:left="220" w:firstLine="1140"/>
      </w:pPr>
      <w:r>
        <w:rPr>
          <w:rStyle w:val="21"/>
        </w:rPr>
        <w:t>Министе</w:t>
      </w:r>
      <w:r w:rsidR="00C76A01">
        <w:rPr>
          <w:rStyle w:val="21"/>
        </w:rPr>
        <w:t>рство образования  Республики Дагестан</w:t>
      </w:r>
      <w:r>
        <w:rPr>
          <w:rStyle w:val="21"/>
        </w:rPr>
        <w:t xml:space="preserve"> устанавливает предельную долю </w:t>
      </w:r>
      <w:r w:rsidR="00FB3E44">
        <w:rPr>
          <w:rStyle w:val="21"/>
        </w:rPr>
        <w:t>оплаты труда работников Центра.</w:t>
      </w:r>
    </w:p>
    <w:p w:rsidR="003B35C8" w:rsidRDefault="00456F9D">
      <w:pPr>
        <w:pStyle w:val="20"/>
        <w:framePr w:w="10229" w:h="15216" w:hRule="exact" w:wrap="none" w:vAnchor="page" w:hAnchor="page" w:x="922" w:y="790"/>
        <w:numPr>
          <w:ilvl w:val="0"/>
          <w:numId w:val="1"/>
        </w:numPr>
        <w:shd w:val="clear" w:color="auto" w:fill="auto"/>
        <w:tabs>
          <w:tab w:val="left" w:pos="1545"/>
        </w:tabs>
        <w:spacing w:after="240" w:line="322" w:lineRule="exact"/>
        <w:ind w:left="220" w:firstLine="600"/>
        <w:jc w:val="both"/>
        <w:rPr>
          <w:rStyle w:val="21"/>
        </w:rPr>
      </w:pPr>
      <w:r>
        <w:rPr>
          <w:rStyle w:val="21"/>
        </w:rPr>
        <w:t>Учреждение самостоятельно определяет в общем объеме средств, рассчитанном на основании норматива бюджетного финансирования, количества обучающихся и поправочного коэффициента, долю средств на учебные расходы, оснащение образовательного процесса, на оплату труда работников Центра.</w:t>
      </w:r>
    </w:p>
    <w:p w:rsidR="00B8745D" w:rsidRPr="00B8745D" w:rsidRDefault="00B8745D" w:rsidP="00B8745D">
      <w:pPr>
        <w:pStyle w:val="ab"/>
        <w:framePr w:w="10229" w:h="15216" w:hRule="exact" w:wrap="none" w:vAnchor="page" w:hAnchor="page" w:x="922" w:y="790"/>
        <w:numPr>
          <w:ilvl w:val="0"/>
          <w:numId w:val="1"/>
        </w:numPr>
        <w:rPr>
          <w:rFonts w:ascii="Times New Roman" w:eastAsia="Times New Roman" w:hAnsi="Times New Roman" w:cs="Times New Roman"/>
          <w:b/>
          <w:sz w:val="28"/>
          <w:szCs w:val="28"/>
        </w:rPr>
      </w:pPr>
      <w:r w:rsidRPr="00B8745D">
        <w:rPr>
          <w:rFonts w:ascii="Times New Roman" w:eastAsia="Times New Roman" w:hAnsi="Times New Roman" w:cs="Times New Roman"/>
          <w:b/>
          <w:sz w:val="28"/>
          <w:szCs w:val="28"/>
        </w:rPr>
        <w:t>Объем бюджетных ассигнований, направляемых на оплату труда работников Центра, ежегодно индексируется не ниже уровня, предусмотренного законом об областном бюджете на очередной финансовый год и плановый период.</w:t>
      </w:r>
    </w:p>
    <w:p w:rsidR="00B8745D" w:rsidRDefault="00B8745D" w:rsidP="00B8745D">
      <w:pPr>
        <w:pStyle w:val="20"/>
        <w:framePr w:w="10229" w:h="15216" w:hRule="exact" w:wrap="none" w:vAnchor="page" w:hAnchor="page" w:x="922" w:y="790"/>
        <w:shd w:val="clear" w:color="auto" w:fill="auto"/>
        <w:tabs>
          <w:tab w:val="left" w:pos="1545"/>
        </w:tabs>
        <w:spacing w:after="240" w:line="322" w:lineRule="exact"/>
        <w:ind w:left="820" w:firstLine="0"/>
        <w:jc w:val="both"/>
      </w:pPr>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456F9D" w:rsidP="00B8745D">
      <w:pPr>
        <w:pStyle w:val="10"/>
        <w:framePr w:w="10003" w:h="2111" w:hRule="exact" w:wrap="none" w:vAnchor="page" w:hAnchor="page" w:x="754" w:y="854"/>
        <w:shd w:val="clear" w:color="auto" w:fill="auto"/>
        <w:spacing w:before="0" w:line="317" w:lineRule="exact"/>
        <w:ind w:left="3040" w:firstLine="0"/>
        <w:jc w:val="left"/>
      </w:pPr>
      <w:bookmarkStart w:id="1" w:name="bookmark1"/>
      <w:r>
        <w:rPr>
          <w:rStyle w:val="11"/>
          <w:b/>
          <w:bCs/>
        </w:rPr>
        <w:lastRenderedPageBreak/>
        <w:t>2. Порядок и условия оплаты труда</w:t>
      </w:r>
      <w:bookmarkEnd w:id="1"/>
    </w:p>
    <w:p w:rsidR="003B35C8" w:rsidRDefault="00456F9D" w:rsidP="00B8745D">
      <w:pPr>
        <w:pStyle w:val="20"/>
        <w:framePr w:w="10003" w:h="2111" w:hRule="exact" w:wrap="none" w:vAnchor="page" w:hAnchor="page" w:x="754" w:y="854"/>
        <w:numPr>
          <w:ilvl w:val="0"/>
          <w:numId w:val="3"/>
        </w:numPr>
        <w:shd w:val="clear" w:color="auto" w:fill="auto"/>
        <w:tabs>
          <w:tab w:val="left" w:pos="715"/>
        </w:tabs>
        <w:spacing w:after="330" w:line="317" w:lineRule="exact"/>
        <w:ind w:firstLine="0"/>
        <w:jc w:val="both"/>
      </w:pPr>
      <w:r>
        <w:rPr>
          <w:rStyle w:val="21"/>
        </w:rPr>
        <w:t>Расчет месячной заработной платы работника учреждения осуществляется по следующей формуле:</w:t>
      </w:r>
    </w:p>
    <w:p w:rsidR="003B35C8" w:rsidRDefault="00456F9D" w:rsidP="00B8745D">
      <w:pPr>
        <w:pStyle w:val="20"/>
        <w:framePr w:w="10003" w:h="2111" w:hRule="exact" w:wrap="none" w:vAnchor="page" w:hAnchor="page" w:x="754" w:y="854"/>
        <w:shd w:val="clear" w:color="auto" w:fill="auto"/>
        <w:spacing w:line="280" w:lineRule="exact"/>
        <w:ind w:firstLine="0"/>
        <w:jc w:val="both"/>
      </w:pPr>
      <w:r>
        <w:rPr>
          <w:rStyle w:val="21"/>
        </w:rPr>
        <w:t>где:</w:t>
      </w:r>
      <w:r w:rsidR="0077542D">
        <w:rPr>
          <w:rStyle w:val="21"/>
        </w:rPr>
        <w:t xml:space="preserve"> </w:t>
      </w:r>
      <w:r w:rsidR="0077542D" w:rsidRPr="0077542D">
        <w:rPr>
          <w:rStyle w:val="21"/>
        </w:rPr>
        <w:t xml:space="preserve">3=ДО+ ∑ </w:t>
      </w:r>
      <w:proofErr w:type="gramStart"/>
      <w:r w:rsidR="0077542D" w:rsidRPr="0077542D">
        <w:rPr>
          <w:rStyle w:val="21"/>
        </w:rPr>
        <w:t>СВ</w:t>
      </w:r>
      <w:proofErr w:type="gramEnd"/>
    </w:p>
    <w:p w:rsidR="0077542D" w:rsidRDefault="00456F9D" w:rsidP="00B8745D">
      <w:pPr>
        <w:pStyle w:val="20"/>
        <w:framePr w:w="10003" w:h="11425" w:hRule="exact" w:wrap="none" w:vAnchor="page" w:hAnchor="page" w:x="838" w:y="3233"/>
        <w:shd w:val="clear" w:color="auto" w:fill="auto"/>
        <w:spacing w:line="322" w:lineRule="exact"/>
        <w:ind w:left="620" w:right="6380" w:firstLine="0"/>
        <w:rPr>
          <w:rStyle w:val="21"/>
        </w:rPr>
      </w:pPr>
      <w:r>
        <w:rPr>
          <w:rStyle w:val="21"/>
        </w:rPr>
        <w:t>3- меся</w:t>
      </w:r>
      <w:r w:rsidR="0077542D">
        <w:rPr>
          <w:rStyle w:val="21"/>
        </w:rPr>
        <w:t xml:space="preserve">чная заработная </w:t>
      </w:r>
      <w:r>
        <w:rPr>
          <w:rStyle w:val="21"/>
        </w:rPr>
        <w:t xml:space="preserve">плата; </w:t>
      </w:r>
    </w:p>
    <w:p w:rsidR="0077542D" w:rsidRDefault="0077542D" w:rsidP="00B8745D">
      <w:pPr>
        <w:pStyle w:val="20"/>
        <w:framePr w:w="10003" w:h="11425" w:hRule="exact" w:wrap="none" w:vAnchor="page" w:hAnchor="page" w:x="838" w:y="3233"/>
        <w:shd w:val="clear" w:color="auto" w:fill="auto"/>
        <w:spacing w:line="322" w:lineRule="exact"/>
        <w:ind w:left="620" w:right="6380" w:firstLine="0"/>
        <w:rPr>
          <w:rStyle w:val="21"/>
        </w:rPr>
      </w:pPr>
    </w:p>
    <w:p w:rsidR="003B35C8" w:rsidRDefault="00456F9D" w:rsidP="00B8745D">
      <w:pPr>
        <w:pStyle w:val="20"/>
        <w:framePr w:w="10003" w:h="11425" w:hRule="exact" w:wrap="none" w:vAnchor="page" w:hAnchor="page" w:x="838" w:y="3233"/>
        <w:shd w:val="clear" w:color="auto" w:fill="auto"/>
        <w:spacing w:line="322" w:lineRule="exact"/>
        <w:ind w:left="620" w:right="6380" w:firstLine="0"/>
        <w:rPr>
          <w:rStyle w:val="21"/>
        </w:rPr>
      </w:pPr>
      <w:proofErr w:type="gramStart"/>
      <w:r>
        <w:rPr>
          <w:rStyle w:val="21"/>
        </w:rPr>
        <w:t>ДО</w:t>
      </w:r>
      <w:proofErr w:type="gramEnd"/>
      <w:r>
        <w:rPr>
          <w:rStyle w:val="21"/>
        </w:rPr>
        <w:t xml:space="preserve"> </w:t>
      </w:r>
      <w:r>
        <w:rPr>
          <w:rStyle w:val="22"/>
        </w:rPr>
        <w:t xml:space="preserve">- </w:t>
      </w:r>
      <w:proofErr w:type="gramStart"/>
      <w:r>
        <w:rPr>
          <w:rStyle w:val="21"/>
        </w:rPr>
        <w:t>должностной</w:t>
      </w:r>
      <w:proofErr w:type="gramEnd"/>
      <w:r>
        <w:rPr>
          <w:rStyle w:val="21"/>
        </w:rPr>
        <w:t xml:space="preserve"> оклад (ставка);</w:t>
      </w:r>
    </w:p>
    <w:p w:rsidR="0077542D" w:rsidRDefault="0077542D" w:rsidP="00B8745D">
      <w:pPr>
        <w:pStyle w:val="20"/>
        <w:framePr w:w="10003" w:h="11425" w:hRule="exact" w:wrap="none" w:vAnchor="page" w:hAnchor="page" w:x="838" w:y="3233"/>
        <w:shd w:val="clear" w:color="auto" w:fill="auto"/>
        <w:spacing w:line="322" w:lineRule="exact"/>
        <w:ind w:left="620" w:right="6380" w:firstLine="0"/>
      </w:pPr>
    </w:p>
    <w:p w:rsidR="00FF6BBD" w:rsidRDefault="007617D4" w:rsidP="00B8745D">
      <w:pPr>
        <w:pStyle w:val="20"/>
        <w:framePr w:w="10003" w:h="11425" w:hRule="exact" w:wrap="none" w:vAnchor="page" w:hAnchor="page" w:x="838" w:y="3233"/>
        <w:shd w:val="clear" w:color="auto" w:fill="auto"/>
        <w:spacing w:after="296" w:line="317" w:lineRule="exact"/>
        <w:ind w:left="620" w:right="5580" w:firstLine="0"/>
        <w:rPr>
          <w:rStyle w:val="21"/>
        </w:rPr>
      </w:pPr>
      <w:r>
        <w:rPr>
          <w:rStyle w:val="51"/>
          <w:i w:val="0"/>
          <w:iCs w:val="0"/>
        </w:rPr>
        <w:t xml:space="preserve">∑ </w:t>
      </w:r>
      <w:r w:rsidR="00456F9D">
        <w:rPr>
          <w:rStyle w:val="25"/>
        </w:rPr>
        <w:t>CB</w:t>
      </w:r>
      <w:r w:rsidR="00456F9D" w:rsidRPr="00456F9D">
        <w:rPr>
          <w:rStyle w:val="25"/>
          <w:lang w:val="ru-RU"/>
        </w:rPr>
        <w:t>-</w:t>
      </w:r>
      <w:r w:rsidR="00456F9D" w:rsidRPr="00456F9D">
        <w:rPr>
          <w:rStyle w:val="21"/>
          <w:lang w:eastAsia="en-US" w:bidi="en-US"/>
        </w:rPr>
        <w:t xml:space="preserve"> </w:t>
      </w:r>
      <w:r w:rsidR="00456F9D">
        <w:rPr>
          <w:rStyle w:val="21"/>
        </w:rPr>
        <w:t xml:space="preserve">сумма </w:t>
      </w:r>
      <w:proofErr w:type="gramStart"/>
      <w:r w:rsidR="00456F9D">
        <w:rPr>
          <w:rStyle w:val="21"/>
        </w:rPr>
        <w:t>стимулирующих</w:t>
      </w:r>
      <w:proofErr w:type="gramEnd"/>
      <w:r w:rsidR="00456F9D">
        <w:rPr>
          <w:rStyle w:val="21"/>
        </w:rPr>
        <w:t xml:space="preserve"> </w:t>
      </w:r>
    </w:p>
    <w:p w:rsidR="003B35C8" w:rsidRDefault="00456F9D" w:rsidP="00B8745D">
      <w:pPr>
        <w:pStyle w:val="20"/>
        <w:framePr w:w="10003" w:h="11425" w:hRule="exact" w:wrap="none" w:vAnchor="page" w:hAnchor="page" w:x="838" w:y="3233"/>
        <w:shd w:val="clear" w:color="auto" w:fill="auto"/>
        <w:spacing w:after="296" w:line="317" w:lineRule="exact"/>
        <w:ind w:left="620" w:right="5580" w:firstLine="0"/>
      </w:pPr>
      <w:r>
        <w:rPr>
          <w:rStyle w:val="21"/>
        </w:rPr>
        <w:t>выплат.</w:t>
      </w:r>
    </w:p>
    <w:p w:rsidR="003B35C8" w:rsidRDefault="00456F9D" w:rsidP="00B8745D">
      <w:pPr>
        <w:pStyle w:val="20"/>
        <w:framePr w:w="10003" w:h="11425" w:hRule="exact" w:wrap="none" w:vAnchor="page" w:hAnchor="page" w:x="838" w:y="3233"/>
        <w:numPr>
          <w:ilvl w:val="0"/>
          <w:numId w:val="3"/>
        </w:numPr>
        <w:shd w:val="clear" w:color="auto" w:fill="auto"/>
        <w:tabs>
          <w:tab w:val="left" w:pos="1380"/>
        </w:tabs>
        <w:spacing w:after="304" w:line="322" w:lineRule="exact"/>
        <w:ind w:firstLine="620"/>
        <w:jc w:val="both"/>
      </w:pPr>
      <w:r>
        <w:rPr>
          <w:rStyle w:val="21"/>
        </w:rPr>
        <w:t>Штатное расписание Центра ежегодно утверждается директором Учреждения и включает в себя все должности служащих (профессии рабочих) образовательной организации с учетом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организации.</w:t>
      </w:r>
    </w:p>
    <w:p w:rsidR="003B35C8" w:rsidRDefault="00456F9D" w:rsidP="00B8745D">
      <w:pPr>
        <w:pStyle w:val="20"/>
        <w:framePr w:w="10003" w:h="11425" w:hRule="exact" w:wrap="none" w:vAnchor="page" w:hAnchor="page" w:x="838" w:y="3233"/>
        <w:numPr>
          <w:ilvl w:val="0"/>
          <w:numId w:val="3"/>
        </w:numPr>
        <w:shd w:val="clear" w:color="auto" w:fill="auto"/>
        <w:tabs>
          <w:tab w:val="left" w:pos="1114"/>
        </w:tabs>
        <w:spacing w:after="300" w:line="317" w:lineRule="exact"/>
        <w:ind w:firstLine="620"/>
        <w:jc w:val="both"/>
      </w:pPr>
      <w:r>
        <w:rPr>
          <w:rStyle w:val="21"/>
        </w:rPr>
        <w:t xml:space="preserve">Размеры должностных окладов (ставок заработной платы) работникам, размеры повышающих коэффициентов к минимальным окладам (ставкам заработной платы) по профессиональным квалификационным группам (далее </w:t>
      </w:r>
      <w:r>
        <w:rPr>
          <w:rStyle w:val="22"/>
        </w:rPr>
        <w:t xml:space="preserve">- </w:t>
      </w:r>
      <w:r>
        <w:rPr>
          <w:rStyle w:val="21"/>
        </w:rPr>
        <w:t>ПКГ) устанавливаются директором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Должностные оклады (ставки заработной платы) работников не могут быть ниже минимальных окладов (ставок заработной платы) по соответствующим квалификационным уровням профессиональных квалификационных групп.</w:t>
      </w:r>
    </w:p>
    <w:p w:rsidR="003B35C8" w:rsidRDefault="00456F9D" w:rsidP="00B8745D">
      <w:pPr>
        <w:pStyle w:val="20"/>
        <w:framePr w:w="10003" w:h="11425" w:hRule="exact" w:wrap="none" w:vAnchor="page" w:hAnchor="page" w:x="838" w:y="3233"/>
        <w:numPr>
          <w:ilvl w:val="0"/>
          <w:numId w:val="3"/>
        </w:numPr>
        <w:shd w:val="clear" w:color="auto" w:fill="auto"/>
        <w:tabs>
          <w:tab w:val="left" w:pos="1105"/>
        </w:tabs>
        <w:spacing w:line="317" w:lineRule="exact"/>
        <w:ind w:firstLine="620"/>
        <w:jc w:val="both"/>
      </w:pPr>
      <w:r>
        <w:rPr>
          <w:rStyle w:val="21"/>
        </w:rPr>
        <w:t xml:space="preserve">Порядок формирования должностных окладов (ставок заработной платы) работников Центра по должностям и профессиям соответствующих профессиональных квалификационных групп (далее </w:t>
      </w:r>
      <w:r>
        <w:rPr>
          <w:rStyle w:val="22"/>
        </w:rPr>
        <w:t xml:space="preserve">- </w:t>
      </w:r>
      <w:r>
        <w:rPr>
          <w:rStyle w:val="21"/>
        </w:rPr>
        <w:t>минимальные оклады по ПКГ), основания и величины коэффициентов, повышающих минимальные оклады по ПКГ, установлены в приложении №1 «Порядок формирования должностных окладов (ставок заработной платы) работников Учреждения» к настоящему Положению.</w:t>
      </w:r>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Pr="00AF297A" w:rsidRDefault="00456F9D" w:rsidP="00AF297A">
      <w:pPr>
        <w:pStyle w:val="20"/>
        <w:framePr w:w="10042" w:h="15521" w:hRule="exact" w:wrap="none" w:vAnchor="page" w:hAnchor="page" w:x="1016" w:y="797"/>
        <w:numPr>
          <w:ilvl w:val="0"/>
          <w:numId w:val="3"/>
        </w:numPr>
        <w:shd w:val="clear" w:color="auto" w:fill="auto"/>
        <w:tabs>
          <w:tab w:val="left" w:pos="1253"/>
        </w:tabs>
        <w:spacing w:after="240" w:line="322" w:lineRule="exact"/>
        <w:ind w:firstLine="620"/>
        <w:jc w:val="both"/>
      </w:pPr>
      <w:r w:rsidRPr="00AF297A">
        <w:rPr>
          <w:rStyle w:val="21"/>
          <w:b/>
        </w:rPr>
        <w:lastRenderedPageBreak/>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на основе показателей и критериев эффективности работы, измеряемых качественными и количественными показателями.</w:t>
      </w:r>
    </w:p>
    <w:p w:rsidR="007617D4" w:rsidRDefault="00456F9D">
      <w:pPr>
        <w:pStyle w:val="20"/>
        <w:framePr w:w="10042" w:h="15521" w:hRule="exact" w:wrap="none" w:vAnchor="page" w:hAnchor="page" w:x="1016" w:y="797"/>
        <w:shd w:val="clear" w:color="auto" w:fill="auto"/>
        <w:tabs>
          <w:tab w:val="left" w:pos="4402"/>
        </w:tabs>
        <w:spacing w:line="322" w:lineRule="exact"/>
        <w:ind w:firstLine="760"/>
        <w:jc w:val="both"/>
        <w:rPr>
          <w:rStyle w:val="21"/>
        </w:rPr>
      </w:pPr>
      <w:r>
        <w:rPr>
          <w:rStyle w:val="21"/>
        </w:rPr>
        <w:t>Выплаты стимулирующего характера не образуют новый должностной оклад (ставку заработной платы) и не учитываются при начислении иных стимулирующих или компенсационных выплат. Примерный перечень и условия осуществления выплат стимулирующего характера работникам организаций приводятся в приложении №</w:t>
      </w:r>
      <w:r w:rsidR="0077542D">
        <w:rPr>
          <w:rStyle w:val="21"/>
        </w:rPr>
        <w:t>3</w:t>
      </w:r>
      <w:r>
        <w:rPr>
          <w:rStyle w:val="21"/>
        </w:rPr>
        <w:tab/>
      </w:r>
    </w:p>
    <w:p w:rsidR="003B35C8" w:rsidRDefault="00456F9D" w:rsidP="007617D4">
      <w:pPr>
        <w:pStyle w:val="20"/>
        <w:framePr w:w="10042" w:h="15521" w:hRule="exact" w:wrap="none" w:vAnchor="page" w:hAnchor="page" w:x="1016" w:y="797"/>
        <w:shd w:val="clear" w:color="auto" w:fill="auto"/>
        <w:tabs>
          <w:tab w:val="left" w:pos="4402"/>
        </w:tabs>
        <w:spacing w:line="322" w:lineRule="exact"/>
        <w:ind w:firstLine="760"/>
        <w:jc w:val="both"/>
      </w:pPr>
      <w:r>
        <w:rPr>
          <w:rStyle w:val="21"/>
        </w:rPr>
        <w:t xml:space="preserve"> </w:t>
      </w:r>
      <w:r w:rsidRPr="0077542D">
        <w:rPr>
          <w:rStyle w:val="21"/>
          <w:b/>
        </w:rPr>
        <w:t>«Положение об определении размера</w:t>
      </w:r>
      <w:r w:rsidR="007617D4" w:rsidRPr="0077542D">
        <w:rPr>
          <w:b/>
        </w:rPr>
        <w:t xml:space="preserve"> </w:t>
      </w:r>
      <w:r w:rsidRPr="0077542D">
        <w:rPr>
          <w:rStyle w:val="21"/>
          <w:b/>
        </w:rPr>
        <w:t>стимулирующих выплат работникам Центра» к настоящему Положению</w:t>
      </w:r>
      <w:r>
        <w:rPr>
          <w:rStyle w:val="21"/>
        </w:rPr>
        <w:t>.</w:t>
      </w:r>
    </w:p>
    <w:p w:rsidR="003B35C8" w:rsidRDefault="00456F9D">
      <w:pPr>
        <w:pStyle w:val="20"/>
        <w:framePr w:w="10042" w:h="15521" w:hRule="exact" w:wrap="none" w:vAnchor="page" w:hAnchor="page" w:x="1016" w:y="797"/>
        <w:numPr>
          <w:ilvl w:val="0"/>
          <w:numId w:val="3"/>
        </w:numPr>
        <w:shd w:val="clear" w:color="auto" w:fill="auto"/>
        <w:tabs>
          <w:tab w:val="left" w:pos="1253"/>
        </w:tabs>
        <w:spacing w:after="240" w:line="317" w:lineRule="exact"/>
        <w:ind w:firstLine="620"/>
        <w:jc w:val="both"/>
      </w:pPr>
      <w:r>
        <w:rPr>
          <w:rStyle w:val="21"/>
        </w:rPr>
        <w:t>Работникам организации устанавливаются доплаты за работу, необходимую для осуществления учебно-воспитательного процесса, но не входящую в круг должностных обязанностей соответствующих должностей согласно профессионально-квалификационным справочникам. Перечень и размеры доплат устанавливаются приказом руководителя организации в процентном отношении от минимального оклада по ПКГ работника или в денежном выражении. Доплаты за выполнение работ, не входящих круг должностных обязанностей работника, не образуют новый оклад и не учитываются при исчислении стимулирующих или компенсационных выплат.</w:t>
      </w:r>
    </w:p>
    <w:p w:rsidR="003B35C8" w:rsidRPr="00EB5FA0" w:rsidRDefault="00456F9D" w:rsidP="007617D4">
      <w:pPr>
        <w:pStyle w:val="20"/>
        <w:framePr w:w="10042" w:h="15521" w:hRule="exact" w:wrap="none" w:vAnchor="page" w:hAnchor="page" w:x="1016" w:y="797"/>
        <w:numPr>
          <w:ilvl w:val="0"/>
          <w:numId w:val="3"/>
        </w:numPr>
        <w:shd w:val="clear" w:color="auto" w:fill="auto"/>
        <w:tabs>
          <w:tab w:val="left" w:pos="2160"/>
        </w:tabs>
        <w:spacing w:line="317" w:lineRule="exact"/>
        <w:ind w:firstLine="1160"/>
        <w:rPr>
          <w:b/>
        </w:rPr>
      </w:pPr>
      <w:r w:rsidRPr="00EB5FA0">
        <w:rPr>
          <w:rStyle w:val="21"/>
          <w:b/>
        </w:rPr>
        <w:t>Порядок установления должностных окладов педагогическим работникам.</w:t>
      </w:r>
    </w:p>
    <w:p w:rsidR="003B35C8" w:rsidRDefault="00456F9D">
      <w:pPr>
        <w:pStyle w:val="20"/>
        <w:framePr w:w="10042" w:h="15521" w:hRule="exact" w:wrap="none" w:vAnchor="page" w:hAnchor="page" w:x="1016" w:y="797"/>
        <w:numPr>
          <w:ilvl w:val="0"/>
          <w:numId w:val="4"/>
        </w:numPr>
        <w:shd w:val="clear" w:color="auto" w:fill="auto"/>
        <w:tabs>
          <w:tab w:val="left" w:pos="1311"/>
        </w:tabs>
        <w:spacing w:after="240" w:line="322" w:lineRule="exact"/>
        <w:ind w:firstLine="620"/>
        <w:jc w:val="both"/>
      </w:pPr>
      <w:r>
        <w:rPr>
          <w:rStyle w:val="21"/>
        </w:rPr>
        <w:t>Должностные оклады педагогических работников устанавливаются в зависимости от уровня образования и квалификационной категории, присвоенной по результатам аттестации, сложности и объема выполняемой работы.</w:t>
      </w:r>
    </w:p>
    <w:p w:rsidR="003B35C8" w:rsidRDefault="00456F9D">
      <w:pPr>
        <w:pStyle w:val="20"/>
        <w:framePr w:w="10042" w:h="15521" w:hRule="exact" w:wrap="none" w:vAnchor="page" w:hAnchor="page" w:x="1016" w:y="797"/>
        <w:numPr>
          <w:ilvl w:val="0"/>
          <w:numId w:val="4"/>
        </w:numPr>
        <w:shd w:val="clear" w:color="auto" w:fill="auto"/>
        <w:tabs>
          <w:tab w:val="left" w:pos="1416"/>
        </w:tabs>
        <w:spacing w:line="322" w:lineRule="exact"/>
        <w:ind w:firstLine="620"/>
        <w:jc w:val="both"/>
      </w:pPr>
      <w:r>
        <w:rPr>
          <w:rStyle w:val="21"/>
        </w:rPr>
        <w:t>Базой для расчета должностного оклада конкретному работнику является минимальный оклад по ПКГ, соответствующий занимаемой должности или профессии согласно профессиональным квалификационным группам. К минимальному окладу по ПКГ применяются повышающие коэффициенты, формирующие должностной оклад, а также коэффициенты, формирующие персо</w:t>
      </w:r>
      <w:r w:rsidR="007617D4">
        <w:rPr>
          <w:rStyle w:val="21"/>
        </w:rPr>
        <w:t xml:space="preserve">нальные повышающие надбавки к </w:t>
      </w:r>
      <w:r>
        <w:rPr>
          <w:rStyle w:val="21"/>
        </w:rPr>
        <w:t>должностному окладу (приложение №1 «Порядок формирования должностных окладов (ставок заработной платы) работников Учреждения» к настоящему Положению).</w:t>
      </w:r>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456F9D">
      <w:pPr>
        <w:pStyle w:val="20"/>
        <w:framePr w:w="9998" w:h="14816" w:hRule="exact" w:wrap="none" w:vAnchor="page" w:hAnchor="page" w:x="1037" w:y="1446"/>
        <w:numPr>
          <w:ilvl w:val="0"/>
          <w:numId w:val="4"/>
        </w:numPr>
        <w:shd w:val="clear" w:color="auto" w:fill="auto"/>
        <w:tabs>
          <w:tab w:val="left" w:pos="1329"/>
        </w:tabs>
        <w:spacing w:after="240" w:line="322" w:lineRule="exact"/>
        <w:ind w:firstLine="600"/>
        <w:jc w:val="both"/>
      </w:pPr>
      <w:r>
        <w:rPr>
          <w:rStyle w:val="21"/>
        </w:rPr>
        <w:lastRenderedPageBreak/>
        <w:t xml:space="preserve">Аттестация педагогических работников Центра осуществляется </w:t>
      </w:r>
      <w:r>
        <w:t xml:space="preserve">в </w:t>
      </w:r>
      <w:r>
        <w:rPr>
          <w:rStyle w:val="21"/>
        </w:rPr>
        <w:t xml:space="preserve">соответствии с Порядком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РФ </w:t>
      </w:r>
      <w:r>
        <w:t xml:space="preserve">от </w:t>
      </w:r>
      <w:r>
        <w:rPr>
          <w:rStyle w:val="21"/>
        </w:rPr>
        <w:t xml:space="preserve">7 апреля 2014 </w:t>
      </w:r>
      <w:r>
        <w:t xml:space="preserve">г. </w:t>
      </w:r>
      <w:r>
        <w:rPr>
          <w:rStyle w:val="21"/>
        </w:rPr>
        <w:t>№ 276).</w:t>
      </w:r>
    </w:p>
    <w:p w:rsidR="003B35C8" w:rsidRDefault="00456F9D">
      <w:pPr>
        <w:pStyle w:val="20"/>
        <w:framePr w:w="9998" w:h="14816" w:hRule="exact" w:wrap="none" w:vAnchor="page" w:hAnchor="page" w:x="1037" w:y="1446"/>
        <w:numPr>
          <w:ilvl w:val="0"/>
          <w:numId w:val="4"/>
        </w:numPr>
        <w:shd w:val="clear" w:color="auto" w:fill="auto"/>
        <w:tabs>
          <w:tab w:val="left" w:pos="1329"/>
        </w:tabs>
        <w:spacing w:after="240" w:line="322" w:lineRule="exact"/>
        <w:ind w:firstLine="600"/>
        <w:jc w:val="both"/>
      </w:pPr>
      <w:r>
        <w:rPr>
          <w:rStyle w:val="21"/>
        </w:rPr>
        <w:t xml:space="preserve">Уровень образования педагогических работников при установлении размеров должностных окладов определяется на основании дипломов, аттестатов и других документов о соответствующем образовании независимо от полученной специальности. Требования к уровню образования при установлении размера оплаты труда работников определены в Квалификационных характеристиках </w:t>
      </w:r>
      <w:proofErr w:type="gramStart"/>
      <w:r>
        <w:rPr>
          <w:rStyle w:val="21"/>
        </w:rPr>
        <w:t>должностей работников образования Единого квалификационного справочника должностей</w:t>
      </w:r>
      <w:proofErr w:type="gramEnd"/>
      <w:r>
        <w:rPr>
          <w:rStyle w:val="21"/>
        </w:rPr>
        <w:t xml:space="preserve"> руководителей, специалистов </w:t>
      </w:r>
      <w:r>
        <w:t xml:space="preserve">и </w:t>
      </w:r>
      <w:r>
        <w:rPr>
          <w:rStyle w:val="21"/>
        </w:rPr>
        <w:t>служащих.</w:t>
      </w:r>
    </w:p>
    <w:p w:rsidR="003B35C8" w:rsidRDefault="00456F9D">
      <w:pPr>
        <w:pStyle w:val="20"/>
        <w:framePr w:w="9998" w:h="14816" w:hRule="exact" w:wrap="none" w:vAnchor="page" w:hAnchor="page" w:x="1037" w:y="1446"/>
        <w:numPr>
          <w:ilvl w:val="0"/>
          <w:numId w:val="4"/>
        </w:numPr>
        <w:shd w:val="clear" w:color="auto" w:fill="auto"/>
        <w:tabs>
          <w:tab w:val="left" w:pos="1329"/>
        </w:tabs>
        <w:spacing w:after="240" w:line="322" w:lineRule="exact"/>
        <w:ind w:firstLine="600"/>
        <w:jc w:val="both"/>
      </w:pPr>
      <w:r>
        <w:rPr>
          <w:rStyle w:val="21"/>
        </w:rPr>
        <w:t xml:space="preserve">Наличие у работников диплома бакалавра, специалиста, магистра дает право </w:t>
      </w:r>
      <w:r>
        <w:t xml:space="preserve">на </w:t>
      </w:r>
      <w:r>
        <w:rPr>
          <w:rStyle w:val="21"/>
        </w:rPr>
        <w:t>установление должностных окладов, предусмотренных для лиц, имеющих высшее образование, с учетом перечня повышающих коэффициентов.</w:t>
      </w:r>
    </w:p>
    <w:p w:rsidR="003B35C8" w:rsidRDefault="00456F9D">
      <w:pPr>
        <w:pStyle w:val="20"/>
        <w:framePr w:w="9998" w:h="14816" w:hRule="exact" w:wrap="none" w:vAnchor="page" w:hAnchor="page" w:x="1037" w:y="1446"/>
        <w:numPr>
          <w:ilvl w:val="0"/>
          <w:numId w:val="4"/>
        </w:numPr>
        <w:shd w:val="clear" w:color="auto" w:fill="auto"/>
        <w:tabs>
          <w:tab w:val="left" w:pos="1329"/>
        </w:tabs>
        <w:spacing w:after="240" w:line="322" w:lineRule="exact"/>
        <w:ind w:firstLine="600"/>
        <w:jc w:val="both"/>
      </w:pPr>
      <w:r>
        <w:rPr>
          <w:rStyle w:val="21"/>
        </w:rPr>
        <w:t xml:space="preserve">Наличие у работников диплома о неполном высшем образовании, справки об окончании 3 полных курсов образовательной организации высшего образования, а также учительского института не дает права </w:t>
      </w:r>
      <w:r>
        <w:t xml:space="preserve">на </w:t>
      </w:r>
      <w:r>
        <w:rPr>
          <w:rStyle w:val="21"/>
        </w:rPr>
        <w:t>установление повышающего коэффициента за образование.</w:t>
      </w:r>
    </w:p>
    <w:p w:rsidR="003B35C8" w:rsidRDefault="00456F9D">
      <w:pPr>
        <w:pStyle w:val="20"/>
        <w:framePr w:w="9998" w:h="14816" w:hRule="exact" w:wrap="none" w:vAnchor="page" w:hAnchor="page" w:x="1037" w:y="1446"/>
        <w:numPr>
          <w:ilvl w:val="0"/>
          <w:numId w:val="4"/>
        </w:numPr>
        <w:shd w:val="clear" w:color="auto" w:fill="auto"/>
        <w:tabs>
          <w:tab w:val="left" w:pos="1329"/>
        </w:tabs>
        <w:spacing w:line="312" w:lineRule="exact"/>
        <w:ind w:firstLine="600"/>
        <w:jc w:val="both"/>
      </w:pPr>
      <w:r>
        <w:rPr>
          <w:rStyle w:val="21"/>
        </w:rPr>
        <w:t>Изменение размеров должностных окладов работников производится в следующие сроки:</w:t>
      </w:r>
    </w:p>
    <w:p w:rsidR="003B35C8" w:rsidRDefault="00456F9D">
      <w:pPr>
        <w:pStyle w:val="20"/>
        <w:framePr w:w="9998" w:h="14816" w:hRule="exact" w:wrap="none" w:vAnchor="page" w:hAnchor="page" w:x="1037" w:y="1446"/>
        <w:numPr>
          <w:ilvl w:val="0"/>
          <w:numId w:val="2"/>
        </w:numPr>
        <w:shd w:val="clear" w:color="auto" w:fill="auto"/>
        <w:tabs>
          <w:tab w:val="left" w:pos="1141"/>
        </w:tabs>
        <w:spacing w:line="317" w:lineRule="exact"/>
        <w:ind w:firstLine="880"/>
        <w:jc w:val="both"/>
      </w:pPr>
      <w:r>
        <w:rPr>
          <w:rStyle w:val="21"/>
        </w:rPr>
        <w:t>при изменении величины минимальных окладов (ставок заработной платы) по П</w:t>
      </w:r>
      <w:r w:rsidR="007617D4">
        <w:rPr>
          <w:rStyle w:val="21"/>
        </w:rPr>
        <w:t>КХ Правительством Республики Дагестан</w:t>
      </w:r>
      <w:r>
        <w:rPr>
          <w:rStyle w:val="21"/>
        </w:rPr>
        <w:t xml:space="preserve"> - </w:t>
      </w:r>
      <w:proofErr w:type="gramStart"/>
      <w:r>
        <w:rPr>
          <w:rStyle w:val="21"/>
        </w:rPr>
        <w:t>с даты введения</w:t>
      </w:r>
      <w:proofErr w:type="gramEnd"/>
      <w:r>
        <w:rPr>
          <w:rStyle w:val="21"/>
        </w:rPr>
        <w:t xml:space="preserve"> новых минимальных окладов (ставок заработной платы) по ПКГ;</w:t>
      </w:r>
    </w:p>
    <w:p w:rsidR="003B35C8" w:rsidRDefault="00456F9D">
      <w:pPr>
        <w:pStyle w:val="20"/>
        <w:framePr w:w="9998" w:h="14816" w:hRule="exact" w:wrap="none" w:vAnchor="page" w:hAnchor="page" w:x="1037" w:y="1446"/>
        <w:numPr>
          <w:ilvl w:val="0"/>
          <w:numId w:val="2"/>
        </w:numPr>
        <w:shd w:val="clear" w:color="auto" w:fill="auto"/>
        <w:tabs>
          <w:tab w:val="left" w:pos="1141"/>
        </w:tabs>
        <w:spacing w:line="317" w:lineRule="exact"/>
        <w:ind w:firstLine="880"/>
      </w:pPr>
      <w:r>
        <w:rPr>
          <w:rStyle w:val="21"/>
        </w:rPr>
        <w:t xml:space="preserve">при получении образования или восстановлении документов об образовании </w:t>
      </w:r>
      <w:r>
        <w:t xml:space="preserve">- </w:t>
      </w:r>
      <w:r>
        <w:rPr>
          <w:rStyle w:val="21"/>
        </w:rPr>
        <w:t>со дня представления соответствующего документа;</w:t>
      </w:r>
    </w:p>
    <w:p w:rsidR="003B35C8" w:rsidRDefault="00456F9D">
      <w:pPr>
        <w:pStyle w:val="20"/>
        <w:framePr w:w="9998" w:h="14816" w:hRule="exact" w:wrap="none" w:vAnchor="page" w:hAnchor="page" w:x="1037" w:y="1446"/>
        <w:numPr>
          <w:ilvl w:val="0"/>
          <w:numId w:val="2"/>
        </w:numPr>
        <w:shd w:val="clear" w:color="auto" w:fill="auto"/>
        <w:tabs>
          <w:tab w:val="left" w:pos="1141"/>
        </w:tabs>
        <w:spacing w:line="317" w:lineRule="exact"/>
        <w:ind w:firstLine="880"/>
      </w:pPr>
      <w:r>
        <w:rPr>
          <w:rStyle w:val="21"/>
        </w:rPr>
        <w:t>при присвоении квалификационной категории - со дня вынесения решения аттестационной комиссией;</w:t>
      </w:r>
    </w:p>
    <w:p w:rsidR="003B35C8" w:rsidRDefault="00456F9D">
      <w:pPr>
        <w:pStyle w:val="20"/>
        <w:framePr w:w="9998" w:h="14816" w:hRule="exact" w:wrap="none" w:vAnchor="page" w:hAnchor="page" w:x="1037" w:y="1446"/>
        <w:numPr>
          <w:ilvl w:val="0"/>
          <w:numId w:val="2"/>
        </w:numPr>
        <w:shd w:val="clear" w:color="auto" w:fill="auto"/>
        <w:tabs>
          <w:tab w:val="left" w:pos="1141"/>
        </w:tabs>
        <w:spacing w:line="317" w:lineRule="exact"/>
        <w:ind w:firstLine="880"/>
        <w:jc w:val="both"/>
      </w:pPr>
      <w:r>
        <w:rPr>
          <w:rStyle w:val="21"/>
        </w:rPr>
        <w:t>при присуждении ученой степени кандидата наук - со дня вынесения решения Высшей аттестационной комиссией уполномоченного федерального органа исполнительной власти;</w:t>
      </w:r>
    </w:p>
    <w:p w:rsidR="003B35C8" w:rsidRDefault="00456F9D">
      <w:pPr>
        <w:pStyle w:val="20"/>
        <w:framePr w:w="9998" w:h="14816" w:hRule="exact" w:wrap="none" w:vAnchor="page" w:hAnchor="page" w:x="1037" w:y="1446"/>
        <w:numPr>
          <w:ilvl w:val="0"/>
          <w:numId w:val="2"/>
        </w:numPr>
        <w:shd w:val="clear" w:color="auto" w:fill="auto"/>
        <w:tabs>
          <w:tab w:val="left" w:pos="1141"/>
        </w:tabs>
        <w:spacing w:line="317" w:lineRule="exact"/>
        <w:ind w:firstLine="880"/>
        <w:jc w:val="both"/>
      </w:pPr>
      <w:r>
        <w:rPr>
          <w:rStyle w:val="21"/>
        </w:rPr>
        <w:t>при присуждении ученой степени доктора наук - со дня официального утверждения Высшей аттестационной комиссией уполномоченного федерального органа исполнительной власти;</w:t>
      </w:r>
    </w:p>
    <w:p w:rsidR="003B35C8" w:rsidRDefault="00456F9D">
      <w:pPr>
        <w:pStyle w:val="20"/>
        <w:framePr w:w="9998" w:h="14816" w:hRule="exact" w:wrap="none" w:vAnchor="page" w:hAnchor="page" w:x="1037" w:y="1446"/>
        <w:numPr>
          <w:ilvl w:val="0"/>
          <w:numId w:val="2"/>
        </w:numPr>
        <w:shd w:val="clear" w:color="auto" w:fill="auto"/>
        <w:tabs>
          <w:tab w:val="left" w:pos="1141"/>
        </w:tabs>
        <w:spacing w:line="317" w:lineRule="exact"/>
        <w:ind w:left="1160" w:hanging="280"/>
      </w:pPr>
      <w:r>
        <w:rPr>
          <w:rStyle w:val="21"/>
        </w:rPr>
        <w:t>при присвоении ученого звания доцента, профессора - со дня принятия решения Министерством образования и науки Российской Федерации.</w:t>
      </w:r>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456F9D">
      <w:pPr>
        <w:pStyle w:val="20"/>
        <w:framePr w:w="10037" w:h="1675" w:hRule="exact" w:wrap="none" w:vAnchor="page" w:hAnchor="page" w:x="1018" w:y="855"/>
        <w:shd w:val="clear" w:color="auto" w:fill="auto"/>
        <w:spacing w:line="322" w:lineRule="exact"/>
        <w:ind w:firstLine="760"/>
        <w:jc w:val="both"/>
      </w:pPr>
      <w:r>
        <w:rPr>
          <w:rStyle w:val="21"/>
        </w:rPr>
        <w:lastRenderedPageBreak/>
        <w:t xml:space="preserve">При наступлении у работника права на изменение размера должностного оклада в период пребывания его в ежегодном </w:t>
      </w:r>
      <w:proofErr w:type="gramStart"/>
      <w:r>
        <w:rPr>
          <w:rStyle w:val="21"/>
        </w:rPr>
        <w:t>основном</w:t>
      </w:r>
      <w:proofErr w:type="gramEnd"/>
      <w:r>
        <w:rPr>
          <w:rStyle w:val="21"/>
        </w:rPr>
        <w:t xml:space="preserve"> оплачиваемом или другом отпуске, а также в период его временной нетрудоспособности выплата заработной платы исходя из более высокого должностного оклада производится со дня окончания отпуска или временной нетрудоспособности.</w:t>
      </w:r>
    </w:p>
    <w:p w:rsidR="003B35C8" w:rsidRDefault="00456F9D" w:rsidP="007617D4">
      <w:pPr>
        <w:pStyle w:val="20"/>
        <w:framePr w:w="10037" w:h="10121" w:hRule="exact" w:wrap="none" w:vAnchor="page" w:hAnchor="page" w:x="1018" w:y="2996"/>
        <w:shd w:val="clear" w:color="auto" w:fill="auto"/>
        <w:spacing w:line="322" w:lineRule="exact"/>
        <w:ind w:firstLine="600"/>
        <w:jc w:val="both"/>
      </w:pPr>
      <w:r>
        <w:rPr>
          <w:rStyle w:val="21"/>
        </w:rPr>
        <w:t xml:space="preserve">2.8.10. </w:t>
      </w:r>
      <w:proofErr w:type="gramStart"/>
      <w:r>
        <w:rPr>
          <w:rStyle w:val="21"/>
        </w:rPr>
        <w:t>Руководитель Учреждения проверяет документы об образовании и стаже педагогической работы (работы по специальности, в определенной должности) педагогических работников, устанавливает им должностные оклады, ежегодно составляет и утверждает на работников, выполняющих педагогическую работу без занятия штатной должности (включая работников, выполняющих эту работу в той же организации помимо основной работы), тарификационные списки по форме, установленной нормативным правовым актом соответствующего органа исполнительно</w:t>
      </w:r>
      <w:r w:rsidR="007617D4">
        <w:rPr>
          <w:rStyle w:val="21"/>
        </w:rPr>
        <w:t>й власти Администрации</w:t>
      </w:r>
      <w:proofErr w:type="gramEnd"/>
      <w:r w:rsidR="007617D4">
        <w:rPr>
          <w:rStyle w:val="21"/>
        </w:rPr>
        <w:t xml:space="preserve"> </w:t>
      </w:r>
      <w:proofErr w:type="spellStart"/>
      <w:r w:rsidR="007617D4">
        <w:rPr>
          <w:rStyle w:val="21"/>
        </w:rPr>
        <w:t>Чародин</w:t>
      </w:r>
      <w:r>
        <w:rPr>
          <w:rStyle w:val="21"/>
        </w:rPr>
        <w:t>ского</w:t>
      </w:r>
      <w:proofErr w:type="spellEnd"/>
      <w:r>
        <w:rPr>
          <w:rStyle w:val="21"/>
        </w:rPr>
        <w:t xml:space="preserve"> муни</w:t>
      </w:r>
      <w:r w:rsidR="007617D4">
        <w:rPr>
          <w:rStyle w:val="21"/>
        </w:rPr>
        <w:t>ципального района Республики Дагестан</w:t>
      </w:r>
      <w:r>
        <w:rPr>
          <w:rStyle w:val="21"/>
        </w:rPr>
        <w:t>, являющегося учредителем Учреждения.</w:t>
      </w:r>
    </w:p>
    <w:p w:rsidR="003B35C8" w:rsidRDefault="00456F9D" w:rsidP="007617D4">
      <w:pPr>
        <w:pStyle w:val="20"/>
        <w:framePr w:w="10037" w:h="10121" w:hRule="exact" w:wrap="none" w:vAnchor="page" w:hAnchor="page" w:x="1018" w:y="2996"/>
        <w:shd w:val="clear" w:color="auto" w:fill="auto"/>
        <w:spacing w:after="236" w:line="317" w:lineRule="exact"/>
        <w:ind w:firstLine="760"/>
        <w:jc w:val="both"/>
      </w:pPr>
      <w:r>
        <w:rPr>
          <w:rStyle w:val="21"/>
        </w:rPr>
        <w:t>Ответственность за своевременное и правильное определение размеров должностных окладов работников Учреждения несет руководитель Учреждения.</w:t>
      </w:r>
    </w:p>
    <w:p w:rsidR="003B35C8" w:rsidRPr="00BB256B" w:rsidRDefault="00456F9D" w:rsidP="007617D4">
      <w:pPr>
        <w:pStyle w:val="20"/>
        <w:framePr w:w="10037" w:h="10121" w:hRule="exact" w:wrap="none" w:vAnchor="page" w:hAnchor="page" w:x="1018" w:y="2996"/>
        <w:shd w:val="clear" w:color="auto" w:fill="auto"/>
        <w:spacing w:after="240" w:line="322" w:lineRule="exact"/>
        <w:ind w:firstLine="600"/>
        <w:jc w:val="both"/>
        <w:rPr>
          <w:b/>
        </w:rPr>
      </w:pPr>
      <w:r w:rsidRPr="00BB256B">
        <w:rPr>
          <w:rStyle w:val="21"/>
          <w:b/>
        </w:rPr>
        <w:t>2.9. Нормы рабочего времени, нормы* учебной нагрузки и порядок ее распределения в Центре.</w:t>
      </w:r>
    </w:p>
    <w:p w:rsidR="003B35C8" w:rsidRDefault="00456F9D" w:rsidP="007617D4">
      <w:pPr>
        <w:pStyle w:val="20"/>
        <w:framePr w:w="10037" w:h="10121" w:hRule="exact" w:wrap="none" w:vAnchor="page" w:hAnchor="page" w:x="1018" w:y="2996"/>
        <w:numPr>
          <w:ilvl w:val="0"/>
          <w:numId w:val="5"/>
        </w:numPr>
        <w:shd w:val="clear" w:color="auto" w:fill="auto"/>
        <w:tabs>
          <w:tab w:val="left" w:pos="1906"/>
        </w:tabs>
        <w:spacing w:line="322" w:lineRule="exact"/>
        <w:ind w:firstLine="600"/>
        <w:jc w:val="both"/>
      </w:pPr>
      <w:r>
        <w:rPr>
          <w:rStyle w:val="21"/>
        </w:rPr>
        <w:t>Продолжительность рабочего времени или нормы часов</w:t>
      </w:r>
    </w:p>
    <w:p w:rsidR="003B35C8" w:rsidRDefault="00456F9D" w:rsidP="007617D4">
      <w:pPr>
        <w:pStyle w:val="20"/>
        <w:framePr w:w="10037" w:h="10121" w:hRule="exact" w:wrap="none" w:vAnchor="page" w:hAnchor="page" w:x="1018" w:y="2996"/>
        <w:shd w:val="clear" w:color="auto" w:fill="auto"/>
        <w:tabs>
          <w:tab w:val="left" w:pos="1378"/>
        </w:tabs>
        <w:spacing w:line="322" w:lineRule="exact"/>
        <w:ind w:firstLine="0"/>
        <w:jc w:val="both"/>
      </w:pPr>
      <w:proofErr w:type="gramStart"/>
      <w:r>
        <w:rPr>
          <w:rStyle w:val="21"/>
        </w:rPr>
        <w:t>педагогической работы за ставку заработной платы определены приказом Министерства образования и науки Российской Феде</w:t>
      </w:r>
      <w:r w:rsidR="007617D4">
        <w:rPr>
          <w:rStyle w:val="21"/>
        </w:rPr>
        <w:t>рации от 22 декабря 2014 года №</w:t>
      </w:r>
      <w:r>
        <w:rPr>
          <w:rStyle w:val="21"/>
        </w:rPr>
        <w:t>1601 «О продолжительности рабочего времени (норме часов</w:t>
      </w:r>
      <w:proofErr w:type="gramEnd"/>
    </w:p>
    <w:p w:rsidR="003B35C8" w:rsidRDefault="00456F9D" w:rsidP="007617D4">
      <w:pPr>
        <w:pStyle w:val="20"/>
        <w:framePr w:w="10037" w:h="10121" w:hRule="exact" w:wrap="none" w:vAnchor="page" w:hAnchor="page" w:x="1018" w:y="2996"/>
        <w:shd w:val="clear" w:color="auto" w:fill="auto"/>
        <w:spacing w:after="240" w:line="322" w:lineRule="exact"/>
        <w:ind w:firstLine="0"/>
        <w:jc w:val="both"/>
      </w:pPr>
      <w:r>
        <w:rPr>
          <w:rStyle w:val="21"/>
        </w:rPr>
        <w:t>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3B35C8" w:rsidRDefault="00456F9D" w:rsidP="007617D4">
      <w:pPr>
        <w:pStyle w:val="20"/>
        <w:framePr w:w="10037" w:h="10121" w:hRule="exact" w:wrap="none" w:vAnchor="page" w:hAnchor="page" w:x="1018" w:y="2996"/>
        <w:shd w:val="clear" w:color="auto" w:fill="auto"/>
        <w:spacing w:line="322" w:lineRule="exact"/>
        <w:ind w:firstLine="760"/>
        <w:jc w:val="both"/>
      </w:pPr>
      <w:r>
        <w:rPr>
          <w:rStyle w:val="21"/>
        </w:rPr>
        <w:t>Продолжительность рабочего времени (норма часов педагогической работы) за ставку заработной платы для педагогических работников организации устанавливается исходя из сокращенной продолжительности рабочего времени не более 36 часов в неделю. Ставка для педагогов дополнительного образования равна 18 недельным часам.</w:t>
      </w:r>
    </w:p>
    <w:p w:rsidR="003B35C8" w:rsidRDefault="00456F9D" w:rsidP="007617D4">
      <w:pPr>
        <w:pStyle w:val="20"/>
        <w:framePr w:w="10037" w:h="10121" w:hRule="exact" w:wrap="none" w:vAnchor="page" w:hAnchor="page" w:x="1018" w:y="2996"/>
        <w:numPr>
          <w:ilvl w:val="0"/>
          <w:numId w:val="5"/>
        </w:numPr>
        <w:shd w:val="clear" w:color="auto" w:fill="auto"/>
        <w:tabs>
          <w:tab w:val="left" w:pos="1378"/>
        </w:tabs>
        <w:spacing w:line="322" w:lineRule="exact"/>
        <w:ind w:firstLine="600"/>
        <w:jc w:val="both"/>
      </w:pPr>
      <w:r>
        <w:rPr>
          <w:rStyle w:val="21"/>
        </w:rPr>
        <w:t>Должностные оклады педагогических работников выплачиваются за установленную им норму часов учебной нагрузки, если иное не предусмотрено нормативными правовыми актами Российской Федер</w:t>
      </w:r>
      <w:r w:rsidR="007617D4">
        <w:rPr>
          <w:rStyle w:val="21"/>
        </w:rPr>
        <w:t>ации и / название субъекта РФ</w:t>
      </w:r>
    </w:p>
    <w:p w:rsidR="003B35C8" w:rsidRDefault="00456F9D" w:rsidP="00EB5FA0">
      <w:pPr>
        <w:pStyle w:val="20"/>
        <w:framePr w:w="10037" w:h="2630" w:hRule="exact" w:wrap="none" w:vAnchor="page" w:hAnchor="page" w:x="1039" w:y="12961"/>
        <w:numPr>
          <w:ilvl w:val="0"/>
          <w:numId w:val="5"/>
        </w:numPr>
        <w:shd w:val="clear" w:color="auto" w:fill="auto"/>
        <w:tabs>
          <w:tab w:val="left" w:pos="1596"/>
          <w:tab w:val="left" w:pos="4531"/>
        </w:tabs>
        <w:spacing w:line="322" w:lineRule="exact"/>
        <w:ind w:firstLine="600"/>
        <w:jc w:val="both"/>
      </w:pPr>
      <w:r>
        <w:rPr>
          <w:rStyle w:val="21"/>
        </w:rPr>
        <w:t>Продолжительность</w:t>
      </w:r>
      <w:r>
        <w:rPr>
          <w:rStyle w:val="21"/>
        </w:rPr>
        <w:tab/>
        <w:t>рабочего времени других работников</w:t>
      </w:r>
    </w:p>
    <w:p w:rsidR="003B35C8" w:rsidRDefault="00456F9D" w:rsidP="00EB5FA0">
      <w:pPr>
        <w:pStyle w:val="20"/>
        <w:framePr w:w="10037" w:h="2630" w:hRule="exact" w:wrap="none" w:vAnchor="page" w:hAnchor="page" w:x="1039" w:y="12961"/>
        <w:shd w:val="clear" w:color="auto" w:fill="auto"/>
        <w:spacing w:after="236" w:line="322" w:lineRule="exact"/>
        <w:ind w:firstLine="0"/>
        <w:jc w:val="both"/>
      </w:pPr>
      <w:r>
        <w:rPr>
          <w:rStyle w:val="21"/>
        </w:rPr>
        <w:t>устанавливается в соответствии с Трудовым кодексом Российской Федерации и иными нормативными правовыми актами.</w:t>
      </w:r>
    </w:p>
    <w:p w:rsidR="00EB5FA0" w:rsidRDefault="00456F9D" w:rsidP="00EB5FA0">
      <w:pPr>
        <w:pStyle w:val="20"/>
        <w:framePr w:w="10037" w:h="2630" w:hRule="exact" w:wrap="none" w:vAnchor="page" w:hAnchor="page" w:x="1039" w:y="12961"/>
        <w:shd w:val="clear" w:color="auto" w:fill="auto"/>
        <w:tabs>
          <w:tab w:val="left" w:pos="1596"/>
        </w:tabs>
        <w:spacing w:after="300" w:line="326" w:lineRule="exact"/>
        <w:ind w:firstLine="0"/>
        <w:jc w:val="both"/>
      </w:pPr>
      <w:r>
        <w:rPr>
          <w:rStyle w:val="21"/>
        </w:rPr>
        <w:t>За часы преподавательской (педагогической) работы сверх установленной нормы часов за 1 ставку заработной платы производится</w:t>
      </w:r>
      <w:r w:rsidR="00EB5FA0">
        <w:rPr>
          <w:rStyle w:val="21"/>
        </w:rPr>
        <w:t xml:space="preserve"> дополнительная оплата соответственно получаемой ставке </w:t>
      </w:r>
      <w:r w:rsidR="00EB5FA0">
        <w:t xml:space="preserve">в </w:t>
      </w:r>
      <w:r w:rsidR="00EB5FA0">
        <w:rPr>
          <w:rStyle w:val="21"/>
        </w:rPr>
        <w:t xml:space="preserve">одинарном размере </w:t>
      </w:r>
      <w:r w:rsidR="00EB5FA0">
        <w:t xml:space="preserve">в </w:t>
      </w:r>
      <w:r w:rsidR="00EB5FA0">
        <w:rPr>
          <w:rStyle w:val="21"/>
        </w:rPr>
        <w:t>порядке, предусмотренном пунктом 2.14 настоящего Положения.</w:t>
      </w:r>
    </w:p>
    <w:p w:rsidR="003B35C8" w:rsidRDefault="003B35C8" w:rsidP="00EB5FA0">
      <w:pPr>
        <w:pStyle w:val="20"/>
        <w:framePr w:w="10037" w:h="2630" w:hRule="exact" w:wrap="none" w:vAnchor="page" w:hAnchor="page" w:x="1039" w:y="12961"/>
        <w:numPr>
          <w:ilvl w:val="0"/>
          <w:numId w:val="5"/>
        </w:numPr>
        <w:shd w:val="clear" w:color="auto" w:fill="auto"/>
        <w:tabs>
          <w:tab w:val="left" w:pos="1596"/>
        </w:tabs>
        <w:spacing w:line="326" w:lineRule="exact"/>
        <w:ind w:firstLine="600"/>
        <w:jc w:val="both"/>
      </w:pPr>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456F9D">
      <w:pPr>
        <w:pStyle w:val="20"/>
        <w:framePr w:w="10003" w:h="15465" w:hRule="exact" w:wrap="none" w:vAnchor="page" w:hAnchor="page" w:x="1035" w:y="856"/>
        <w:numPr>
          <w:ilvl w:val="0"/>
          <w:numId w:val="5"/>
        </w:numPr>
        <w:shd w:val="clear" w:color="auto" w:fill="auto"/>
        <w:tabs>
          <w:tab w:val="left" w:pos="1315"/>
        </w:tabs>
        <w:spacing w:after="308" w:line="326" w:lineRule="exact"/>
        <w:ind w:firstLine="600"/>
        <w:jc w:val="both"/>
      </w:pPr>
      <w:r>
        <w:rPr>
          <w:rStyle w:val="21"/>
        </w:rPr>
        <w:lastRenderedPageBreak/>
        <w:t xml:space="preserve">Учет учебной работы педагогов устанавливается в астрономических часах с учетом коротких перерывов (перемен), предусмотренных между уроками (занятиями), </w:t>
      </w:r>
      <w:r>
        <w:t xml:space="preserve">в </w:t>
      </w:r>
      <w:r>
        <w:rPr>
          <w:rStyle w:val="21"/>
        </w:rPr>
        <w:t xml:space="preserve">том числе «динамического часа» </w:t>
      </w:r>
      <w:r>
        <w:t xml:space="preserve">для </w:t>
      </w:r>
      <w:r>
        <w:rPr>
          <w:rStyle w:val="21"/>
        </w:rPr>
        <w:t xml:space="preserve">учащихся </w:t>
      </w:r>
      <w:r>
        <w:t xml:space="preserve">1 </w:t>
      </w:r>
      <w:r>
        <w:rPr>
          <w:rStyle w:val="21"/>
        </w:rPr>
        <w:t>класса.</w:t>
      </w:r>
    </w:p>
    <w:p w:rsidR="003B35C8" w:rsidRDefault="00456F9D">
      <w:pPr>
        <w:pStyle w:val="20"/>
        <w:framePr w:w="10003" w:h="15465" w:hRule="exact" w:wrap="none" w:vAnchor="page" w:hAnchor="page" w:x="1035" w:y="856"/>
        <w:shd w:val="clear" w:color="auto" w:fill="auto"/>
        <w:spacing w:after="296" w:line="317" w:lineRule="exact"/>
        <w:ind w:firstLine="760"/>
        <w:jc w:val="both"/>
      </w:pPr>
      <w:r>
        <w:rPr>
          <w:rStyle w:val="21"/>
        </w:rPr>
        <w:t xml:space="preserve">Конкретная продолжительность учебных занятий, но не превышающая 40 минут, </w:t>
      </w:r>
      <w:r>
        <w:t xml:space="preserve">а </w:t>
      </w:r>
      <w:r>
        <w:rPr>
          <w:rStyle w:val="21"/>
        </w:rPr>
        <w:t xml:space="preserve">также перерывов (перемен) между ними предусматривается уставом либо локальным нормативным актом образовательной организации </w:t>
      </w:r>
      <w:r>
        <w:t xml:space="preserve">с </w:t>
      </w:r>
      <w:r>
        <w:rPr>
          <w:rStyle w:val="21"/>
        </w:rPr>
        <w:t>учетом соответствующих санитарно-эпидемиологических правил и нормативов, утвержденных в установленном порядке. Выполнение учебной работы регулируется расписанием учебных занятий.</w:t>
      </w:r>
    </w:p>
    <w:p w:rsidR="003B35C8" w:rsidRDefault="00456F9D">
      <w:pPr>
        <w:pStyle w:val="20"/>
        <w:framePr w:w="10003" w:h="15465" w:hRule="exact" w:wrap="none" w:vAnchor="page" w:hAnchor="page" w:x="1035" w:y="856"/>
        <w:shd w:val="clear" w:color="auto" w:fill="auto"/>
        <w:spacing w:after="304" w:line="322" w:lineRule="exact"/>
        <w:ind w:firstLine="760"/>
        <w:jc w:val="both"/>
      </w:pPr>
      <w:r>
        <w:rPr>
          <w:rStyle w:val="21"/>
        </w:rPr>
        <w:t xml:space="preserve">Другая часть педагогической работы указанных работников, которая не конкретизирована по количеству часов, вытекает из их должностных обязанностей, предусмотренных уставом организации и правилами внутреннего трудового распорядка образовательной организации, </w:t>
      </w:r>
      <w:proofErr w:type="spellStart"/>
      <w:r>
        <w:rPr>
          <w:rStyle w:val="21"/>
        </w:rPr>
        <w:t>тарифно</w:t>
      </w:r>
      <w:proofErr w:type="spellEnd"/>
      <w:r w:rsidR="007617D4">
        <w:rPr>
          <w:rStyle w:val="21"/>
        </w:rPr>
        <w:t xml:space="preserve"> </w:t>
      </w:r>
      <w:r>
        <w:rPr>
          <w:rStyle w:val="21"/>
        </w:rPr>
        <w:softHyphen/>
        <w:t>квалификаци</w:t>
      </w:r>
      <w:r w:rsidR="007617D4">
        <w:rPr>
          <w:rStyle w:val="21"/>
        </w:rPr>
        <w:t>онными характеристиками, и регул</w:t>
      </w:r>
      <w:r>
        <w:rPr>
          <w:rStyle w:val="21"/>
        </w:rPr>
        <w:t>ируется графиками и планами работы, в том числе личными профессиональными планами педагогического работника.</w:t>
      </w:r>
    </w:p>
    <w:p w:rsidR="003B35C8" w:rsidRDefault="00456F9D">
      <w:pPr>
        <w:pStyle w:val="20"/>
        <w:framePr w:w="10003" w:h="15465" w:hRule="exact" w:wrap="none" w:vAnchor="page" w:hAnchor="page" w:x="1035" w:y="856"/>
        <w:numPr>
          <w:ilvl w:val="0"/>
          <w:numId w:val="5"/>
        </w:numPr>
        <w:shd w:val="clear" w:color="auto" w:fill="auto"/>
        <w:tabs>
          <w:tab w:val="left" w:pos="1316"/>
        </w:tabs>
        <w:spacing w:line="317" w:lineRule="exact"/>
        <w:ind w:firstLine="600"/>
        <w:jc w:val="both"/>
      </w:pPr>
      <w:r>
        <w:rPr>
          <w:rStyle w:val="21"/>
        </w:rPr>
        <w:t xml:space="preserve">О предстоящем изменении условий трудового договора, </w:t>
      </w:r>
      <w:r>
        <w:t xml:space="preserve">в </w:t>
      </w:r>
      <w:r>
        <w:rPr>
          <w:rStyle w:val="21"/>
        </w:rPr>
        <w:t xml:space="preserve">том числе продолжительности рабочего времени, объема педагогической (преподавательской) работы, условий оплаты труда, структуры </w:t>
      </w:r>
      <w:r>
        <w:t xml:space="preserve">и </w:t>
      </w:r>
      <w:r>
        <w:rPr>
          <w:rStyle w:val="21"/>
        </w:rPr>
        <w:t>размера заработной платы, а также о причинах, вызвавших</w:t>
      </w:r>
    </w:p>
    <w:p w:rsidR="003B35C8" w:rsidRDefault="00456F9D">
      <w:pPr>
        <w:pStyle w:val="20"/>
        <w:framePr w:w="10003" w:h="15465" w:hRule="exact" w:wrap="none" w:vAnchor="page" w:hAnchor="page" w:x="1035" w:y="856"/>
        <w:shd w:val="clear" w:color="auto" w:fill="auto"/>
        <w:spacing w:after="304" w:line="322" w:lineRule="exact"/>
        <w:ind w:firstLine="0"/>
        <w:jc w:val="both"/>
      </w:pPr>
      <w:r>
        <w:rPr>
          <w:rStyle w:val="21"/>
        </w:rPr>
        <w:t xml:space="preserve">необходимость таких изменений, работники должны быть поставлены в известность в письменной форме не </w:t>
      </w:r>
      <w:proofErr w:type="gramStart"/>
      <w:r>
        <w:rPr>
          <w:rStyle w:val="21"/>
        </w:rPr>
        <w:t>позднее</w:t>
      </w:r>
      <w:proofErr w:type="gramEnd"/>
      <w:r>
        <w:rPr>
          <w:rStyle w:val="21"/>
        </w:rPr>
        <w:t xml:space="preserve"> чем за два месяца (либо </w:t>
      </w:r>
      <w:r>
        <w:t xml:space="preserve">в </w:t>
      </w:r>
      <w:r>
        <w:rPr>
          <w:rStyle w:val="21"/>
        </w:rPr>
        <w:t>порядке, установленном законодательством Российской Федерации).</w:t>
      </w:r>
    </w:p>
    <w:p w:rsidR="003B35C8" w:rsidRDefault="00456F9D">
      <w:pPr>
        <w:pStyle w:val="20"/>
        <w:framePr w:w="10003" w:h="15465" w:hRule="exact" w:wrap="none" w:vAnchor="page" w:hAnchor="page" w:x="1035" w:y="856"/>
        <w:numPr>
          <w:ilvl w:val="0"/>
          <w:numId w:val="5"/>
        </w:numPr>
        <w:shd w:val="clear" w:color="auto" w:fill="auto"/>
        <w:tabs>
          <w:tab w:val="left" w:pos="1315"/>
        </w:tabs>
        <w:spacing w:after="300" w:line="317" w:lineRule="exact"/>
        <w:ind w:firstLine="600"/>
        <w:jc w:val="both"/>
      </w:pPr>
      <w:r>
        <w:rPr>
          <w:rStyle w:val="21"/>
        </w:rPr>
        <w:t xml:space="preserve">Преподавательская (учебная) работа руководящих </w:t>
      </w:r>
      <w:r>
        <w:t xml:space="preserve">и </w:t>
      </w:r>
      <w:r>
        <w:rPr>
          <w:rStyle w:val="21"/>
        </w:rPr>
        <w:t>других работников образовательных организаций без занятия штатной должности в той же организации оплачивается дополнительно в порядке и по должностным окладам, предусмотренным по выполняемой преподавательской, научной работе.</w:t>
      </w:r>
    </w:p>
    <w:p w:rsidR="003B35C8" w:rsidRDefault="00456F9D">
      <w:pPr>
        <w:pStyle w:val="20"/>
        <w:framePr w:w="10003" w:h="15465" w:hRule="exact" w:wrap="none" w:vAnchor="page" w:hAnchor="page" w:x="1035" w:y="856"/>
        <w:numPr>
          <w:ilvl w:val="0"/>
          <w:numId w:val="5"/>
        </w:numPr>
        <w:shd w:val="clear" w:color="auto" w:fill="auto"/>
        <w:tabs>
          <w:tab w:val="left" w:pos="1486"/>
        </w:tabs>
        <w:spacing w:after="296" w:line="317" w:lineRule="exact"/>
        <w:ind w:firstLine="600"/>
        <w:jc w:val="both"/>
      </w:pPr>
      <w:proofErr w:type="gramStart"/>
      <w:r>
        <w:rPr>
          <w:rStyle w:val="21"/>
        </w:rPr>
        <w:t xml:space="preserve">В зависимости от занимаемой должности </w:t>
      </w:r>
      <w:r>
        <w:t xml:space="preserve">в </w:t>
      </w:r>
      <w:r>
        <w:rPr>
          <w:rStyle w:val="21"/>
        </w:rPr>
        <w:t>рабочее время педагогических работников включается учебная (преподавательская) работа, воспитательная работа, индивидуальная работа * с обучающимися, научная, творческая и исследовательская работа, а также другая педагогическая работа, предусмотренная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спортивных творческих и иных мероприятий, проводимых с обучающимися.</w:t>
      </w:r>
      <w:proofErr w:type="gramEnd"/>
    </w:p>
    <w:p w:rsidR="003B35C8" w:rsidRDefault="00456F9D">
      <w:pPr>
        <w:pStyle w:val="20"/>
        <w:framePr w:w="10003" w:h="15465" w:hRule="exact" w:wrap="none" w:vAnchor="page" w:hAnchor="page" w:x="1035" w:y="856"/>
        <w:numPr>
          <w:ilvl w:val="0"/>
          <w:numId w:val="5"/>
        </w:numPr>
        <w:shd w:val="clear" w:color="auto" w:fill="auto"/>
        <w:tabs>
          <w:tab w:val="left" w:pos="1486"/>
        </w:tabs>
        <w:spacing w:line="322" w:lineRule="exact"/>
        <w:ind w:firstLine="600"/>
        <w:jc w:val="both"/>
      </w:pPr>
      <w:r>
        <w:rPr>
          <w:rStyle w:val="21"/>
        </w:rPr>
        <w:t>Объем учебной нагрузки педагогов Центра, осуществляющих образовательную деятельность, устанавливается исходя из количества часов по государственному образовательному стандарту, учебному плану и программам обеспеченности кадрами, других конкретных</w:t>
      </w:r>
      <w:r w:rsidR="00EB5FA0">
        <w:rPr>
          <w:rStyle w:val="21"/>
        </w:rPr>
        <w:t xml:space="preserve"> условий в данной организации. </w:t>
      </w:r>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EB5FA0">
      <w:pPr>
        <w:pStyle w:val="20"/>
        <w:framePr w:w="10056" w:h="15217" w:hRule="exact" w:wrap="none" w:vAnchor="page" w:hAnchor="page" w:x="1008" w:y="807"/>
        <w:shd w:val="clear" w:color="auto" w:fill="auto"/>
        <w:tabs>
          <w:tab w:val="left" w:pos="1486"/>
        </w:tabs>
        <w:spacing w:after="244" w:line="322" w:lineRule="exact"/>
        <w:ind w:firstLine="0"/>
        <w:jc w:val="both"/>
      </w:pPr>
      <w:proofErr w:type="gramStart"/>
      <w:r>
        <w:rPr>
          <w:rStyle w:val="21"/>
        </w:rPr>
        <w:lastRenderedPageBreak/>
        <w:t xml:space="preserve">В </w:t>
      </w:r>
      <w:r w:rsidR="00456F9D">
        <w:rPr>
          <w:rStyle w:val="21"/>
        </w:rPr>
        <w:t>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приказом Министерством образования и науки Российской Федерации от 22 декабря 2014 года №1601 «О</w:t>
      </w:r>
      <w:proofErr w:type="gramEnd"/>
      <w:r w:rsidR="00456F9D">
        <w:rPr>
          <w:rStyle w:val="21"/>
        </w:rPr>
        <w:t xml:space="preserve">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3B35C8" w:rsidRDefault="00456F9D">
      <w:pPr>
        <w:pStyle w:val="20"/>
        <w:framePr w:w="10056" w:h="15217" w:hRule="exact" w:wrap="none" w:vAnchor="page" w:hAnchor="page" w:x="1008" w:y="807"/>
        <w:shd w:val="clear" w:color="auto" w:fill="auto"/>
        <w:spacing w:after="229" w:line="317" w:lineRule="exact"/>
        <w:ind w:firstLine="780"/>
        <w:jc w:val="both"/>
      </w:pPr>
      <w:r>
        <w:rPr>
          <w:rStyle w:val="21"/>
        </w:rPr>
        <w:t xml:space="preserve">При установлении педагогам, для которых Центр является местом основной работы, нагрузки на новый учебный год необходимо, как правило, сохранять ее объем. Объем нагрузки, установленный педагогам </w:t>
      </w:r>
      <w:r>
        <w:t xml:space="preserve">в </w:t>
      </w:r>
      <w:r>
        <w:rPr>
          <w:rStyle w:val="21"/>
        </w:rPr>
        <w:t>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3B35C8" w:rsidRPr="00EB5FA0" w:rsidRDefault="00456F9D">
      <w:pPr>
        <w:pStyle w:val="20"/>
        <w:framePr w:w="10056" w:h="15217" w:hRule="exact" w:wrap="none" w:vAnchor="page" w:hAnchor="page" w:x="1008" w:y="807"/>
        <w:shd w:val="clear" w:color="auto" w:fill="auto"/>
        <w:spacing w:after="252" w:line="331" w:lineRule="exact"/>
        <w:ind w:firstLine="780"/>
        <w:jc w:val="both"/>
        <w:rPr>
          <w:b/>
        </w:rPr>
      </w:pPr>
      <w:r w:rsidRPr="00EB5FA0">
        <w:rPr>
          <w:rStyle w:val="21"/>
          <w:b/>
        </w:rPr>
        <w:t>Объем нагрузки педагогов больше или меньше нормы часов за должностной оклад устанавливается только с их письменного согласия.</w:t>
      </w:r>
    </w:p>
    <w:p w:rsidR="003B35C8" w:rsidRDefault="00456F9D">
      <w:pPr>
        <w:pStyle w:val="20"/>
        <w:framePr w:w="10056" w:h="15217" w:hRule="exact" w:wrap="none" w:vAnchor="page" w:hAnchor="page" w:x="1008" w:y="807"/>
        <w:shd w:val="clear" w:color="auto" w:fill="auto"/>
        <w:spacing w:after="236" w:line="317" w:lineRule="exact"/>
        <w:ind w:firstLine="780"/>
        <w:jc w:val="both"/>
      </w:pPr>
      <w:r>
        <w:rPr>
          <w:rStyle w:val="21"/>
        </w:rPr>
        <w:t>Предельный объем нагрузки (преподавательской работы), который может выполняться в той же образовательной организации его руководителем, определяется учредителем образовательной организации, а других работников, ведущих ее помимо основной работы, руководителем образовательной организации.</w:t>
      </w:r>
    </w:p>
    <w:p w:rsidR="003B35C8" w:rsidRDefault="00456F9D">
      <w:pPr>
        <w:pStyle w:val="20"/>
        <w:framePr w:w="10056" w:h="15217" w:hRule="exact" w:wrap="none" w:vAnchor="page" w:hAnchor="page" w:x="1008" w:y="807"/>
        <w:shd w:val="clear" w:color="auto" w:fill="auto"/>
        <w:spacing w:after="240" w:line="322" w:lineRule="exact"/>
        <w:ind w:firstLine="780"/>
        <w:jc w:val="both"/>
      </w:pPr>
      <w:r>
        <w:rPr>
          <w:rStyle w:val="21"/>
        </w:rPr>
        <w:t>Норма часов учебной работы 18 часов в неделю за ставку заработной платы устанавливается педагогам дополнительного образования.</w:t>
      </w:r>
    </w:p>
    <w:p w:rsidR="003B35C8" w:rsidRDefault="00456F9D">
      <w:pPr>
        <w:pStyle w:val="20"/>
        <w:framePr w:w="10056" w:h="15217" w:hRule="exact" w:wrap="none" w:vAnchor="page" w:hAnchor="page" w:x="1008" w:y="807"/>
        <w:numPr>
          <w:ilvl w:val="0"/>
          <w:numId w:val="5"/>
        </w:numPr>
        <w:shd w:val="clear" w:color="auto" w:fill="auto"/>
        <w:tabs>
          <w:tab w:val="left" w:pos="1470"/>
        </w:tabs>
        <w:spacing w:after="236" w:line="322" w:lineRule="exact"/>
        <w:ind w:firstLine="620"/>
        <w:jc w:val="both"/>
      </w:pPr>
      <w:proofErr w:type="gramStart"/>
      <w:r>
        <w:rPr>
          <w:rStyle w:val="21"/>
        </w:rPr>
        <w:t xml:space="preserve">Предоставление преподавательской работы лицам, выполняющим ее помимо основной работы в той же образовательной организации (включая руководителей),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осуществляется с учетом мнения представительного органа работников и </w:t>
      </w:r>
      <w:proofErr w:type="spellStart"/>
      <w:r>
        <w:rPr>
          <w:rStyle w:val="21"/>
          <w:lang w:val="en-US" w:eastAsia="en-US" w:bidi="en-US"/>
        </w:rPr>
        <w:t>npji</w:t>
      </w:r>
      <w:proofErr w:type="spellEnd"/>
      <w:r w:rsidRPr="00456F9D">
        <w:rPr>
          <w:rStyle w:val="21"/>
          <w:lang w:eastAsia="en-US" w:bidi="en-US"/>
        </w:rPr>
        <w:t xml:space="preserve"> </w:t>
      </w:r>
      <w:r>
        <w:rPr>
          <w:rStyle w:val="21"/>
        </w:rPr>
        <w:t>условии, если педагогически работники,, для которых данная образовательная организация</w:t>
      </w:r>
      <w:proofErr w:type="gramEnd"/>
      <w:r>
        <w:rPr>
          <w:rStyle w:val="21"/>
        </w:rPr>
        <w:t xml:space="preserve"> является местом основной работы, обеспечены преподавательской работой по своей специальности в объеме не менее чем на 1 должностной оклад.</w:t>
      </w:r>
    </w:p>
    <w:p w:rsidR="003B35C8" w:rsidRDefault="00456F9D">
      <w:pPr>
        <w:pStyle w:val="20"/>
        <w:framePr w:w="10056" w:h="15217" w:hRule="exact" w:wrap="none" w:vAnchor="page" w:hAnchor="page" w:x="1008" w:y="807"/>
        <w:shd w:val="clear" w:color="auto" w:fill="auto"/>
        <w:spacing w:line="326" w:lineRule="exact"/>
        <w:ind w:firstLine="780"/>
        <w:jc w:val="both"/>
      </w:pPr>
      <w:r>
        <w:rPr>
          <w:rStyle w:val="21"/>
        </w:rPr>
        <w:t>Учебная нагрузка педагогам, находящимся к началу учебного года в отпуске по уходу за ребенком до достижения им возраста 3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другими педагогическими работниками.</w:t>
      </w:r>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456F9D">
      <w:pPr>
        <w:pStyle w:val="20"/>
        <w:framePr w:w="10008" w:h="15148" w:hRule="exact" w:wrap="none" w:vAnchor="page" w:hAnchor="page" w:x="1032" w:y="904"/>
        <w:shd w:val="clear" w:color="auto" w:fill="auto"/>
        <w:spacing w:after="277" w:line="326" w:lineRule="exact"/>
        <w:ind w:firstLine="600"/>
        <w:jc w:val="both"/>
      </w:pPr>
      <w:r>
        <w:rPr>
          <w:rStyle w:val="21"/>
        </w:rPr>
        <w:lastRenderedPageBreak/>
        <w:t>Порядок, установленный абзацами первым - третьем настоящего пункта, применяется при установлении продолжительности рабочего времени (установлении размера преподавательской, педагогической работы) работникам организаций дополнительного образования.</w:t>
      </w:r>
    </w:p>
    <w:p w:rsidR="003B35C8" w:rsidRDefault="00456F9D">
      <w:pPr>
        <w:pStyle w:val="20"/>
        <w:framePr w:w="10008" w:h="15148" w:hRule="exact" w:wrap="none" w:vAnchor="page" w:hAnchor="page" w:x="1032" w:y="904"/>
        <w:numPr>
          <w:ilvl w:val="0"/>
          <w:numId w:val="6"/>
        </w:numPr>
        <w:shd w:val="clear" w:color="auto" w:fill="auto"/>
        <w:tabs>
          <w:tab w:val="left" w:pos="1273"/>
        </w:tabs>
        <w:spacing w:after="25" w:line="280" w:lineRule="exact"/>
        <w:ind w:firstLine="600"/>
        <w:jc w:val="both"/>
      </w:pPr>
      <w:r>
        <w:rPr>
          <w:rStyle w:val="21"/>
        </w:rPr>
        <w:t>Порядок исчисления заработной платы педагогическим работникам</w:t>
      </w:r>
    </w:p>
    <w:p w:rsidR="003B35C8" w:rsidRDefault="00456F9D">
      <w:pPr>
        <w:pStyle w:val="20"/>
        <w:framePr w:w="10008" w:h="15148" w:hRule="exact" w:wrap="none" w:vAnchor="page" w:hAnchor="page" w:x="1032" w:y="904"/>
        <w:shd w:val="clear" w:color="auto" w:fill="auto"/>
        <w:spacing w:line="280" w:lineRule="exact"/>
        <w:ind w:firstLine="600"/>
        <w:jc w:val="both"/>
      </w:pPr>
      <w:r>
        <w:rPr>
          <w:rStyle w:val="21"/>
        </w:rPr>
        <w:t>организации.</w:t>
      </w:r>
    </w:p>
    <w:p w:rsidR="003B35C8" w:rsidRDefault="00456F9D">
      <w:pPr>
        <w:pStyle w:val="20"/>
        <w:framePr w:w="10008" w:h="15148" w:hRule="exact" w:wrap="none" w:vAnchor="page" w:hAnchor="page" w:x="1032" w:y="904"/>
        <w:numPr>
          <w:ilvl w:val="0"/>
          <w:numId w:val="7"/>
        </w:numPr>
        <w:shd w:val="clear" w:color="auto" w:fill="auto"/>
        <w:tabs>
          <w:tab w:val="left" w:pos="1446"/>
        </w:tabs>
        <w:spacing w:after="244" w:line="326" w:lineRule="exact"/>
        <w:ind w:firstLine="600"/>
        <w:jc w:val="both"/>
      </w:pPr>
      <w:r>
        <w:rPr>
          <w:rStyle w:val="21"/>
        </w:rPr>
        <w:t>Месячная заработная плата педагогических работников организации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w:t>
      </w:r>
    </w:p>
    <w:p w:rsidR="003B35C8" w:rsidRDefault="00456F9D">
      <w:pPr>
        <w:pStyle w:val="20"/>
        <w:framePr w:w="10008" w:h="15148" w:hRule="exact" w:wrap="none" w:vAnchor="page" w:hAnchor="page" w:x="1032" w:y="904"/>
        <w:shd w:val="clear" w:color="auto" w:fill="auto"/>
        <w:spacing w:after="240" w:line="322" w:lineRule="exact"/>
        <w:ind w:firstLine="760"/>
        <w:jc w:val="both"/>
      </w:pPr>
      <w:r>
        <w:rPr>
          <w:rStyle w:val="21"/>
        </w:rPr>
        <w:t>В таком же порядке исчисляется месячная заработная плата педагогических работников за работу по совместительству в другой образовательной организации.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rsidR="003B35C8" w:rsidRDefault="00456F9D">
      <w:pPr>
        <w:pStyle w:val="20"/>
        <w:framePr w:w="10008" w:h="15148" w:hRule="exact" w:wrap="none" w:vAnchor="page" w:hAnchor="page" w:x="1032" w:y="904"/>
        <w:numPr>
          <w:ilvl w:val="0"/>
          <w:numId w:val="7"/>
        </w:numPr>
        <w:shd w:val="clear" w:color="auto" w:fill="auto"/>
        <w:tabs>
          <w:tab w:val="left" w:pos="1685"/>
        </w:tabs>
        <w:spacing w:after="240" w:line="322" w:lineRule="exact"/>
        <w:ind w:firstLine="600"/>
        <w:jc w:val="both"/>
      </w:pPr>
      <w:r>
        <w:rPr>
          <w:rStyle w:val="21"/>
        </w:rPr>
        <w:t>Тарификация руководителя, педагога-организатора, педагогов дополнительного образования Центра производится 1 раз в год. В случае, когда учебными планами предусматривается разное количество часов на предмет по полугодиям, тарификация осуществляется также 1 раз в год, но раздельно по полугодиям.</w:t>
      </w:r>
    </w:p>
    <w:p w:rsidR="003B35C8" w:rsidRDefault="00456F9D">
      <w:pPr>
        <w:pStyle w:val="20"/>
        <w:framePr w:w="10008" w:h="15148" w:hRule="exact" w:wrap="none" w:vAnchor="page" w:hAnchor="page" w:x="1032" w:y="904"/>
        <w:numPr>
          <w:ilvl w:val="0"/>
          <w:numId w:val="7"/>
        </w:numPr>
        <w:shd w:val="clear" w:color="auto" w:fill="auto"/>
        <w:tabs>
          <w:tab w:val="left" w:pos="1455"/>
        </w:tabs>
        <w:spacing w:after="244" w:line="322" w:lineRule="exact"/>
        <w:ind w:firstLine="600"/>
        <w:jc w:val="both"/>
      </w:pPr>
      <w:r>
        <w:rPr>
          <w:rStyle w:val="21"/>
        </w:rPr>
        <w:t>В учебную нагрузку педагогов за работу с лицами, обучающимися по дистанционной и сетевой форме обучения, включаются часы, отведенные на полугодие учебным планом на групповые и индивидуальные консультации. Наполняемость групп от 10 до 15 человек.</w:t>
      </w:r>
    </w:p>
    <w:p w:rsidR="003B35C8" w:rsidRDefault="00456F9D">
      <w:pPr>
        <w:pStyle w:val="20"/>
        <w:framePr w:w="10008" w:h="15148" w:hRule="exact" w:wrap="none" w:vAnchor="page" w:hAnchor="page" w:x="1032" w:y="904"/>
        <w:numPr>
          <w:ilvl w:val="0"/>
          <w:numId w:val="7"/>
        </w:numPr>
        <w:shd w:val="clear" w:color="auto" w:fill="auto"/>
        <w:tabs>
          <w:tab w:val="left" w:pos="1465"/>
        </w:tabs>
        <w:spacing w:after="236" w:line="317" w:lineRule="exact"/>
        <w:ind w:firstLine="600"/>
        <w:jc w:val="both"/>
      </w:pPr>
      <w:proofErr w:type="gramStart"/>
      <w:r>
        <w:rPr>
          <w:rStyle w:val="21"/>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w:t>
      </w:r>
      <w:r w:rsidR="00EB5FA0">
        <w:rPr>
          <w:rStyle w:val="21"/>
        </w:rPr>
        <w:t xml:space="preserve">нного и </w:t>
      </w:r>
      <w:proofErr w:type="spellStart"/>
      <w:r w:rsidR="00EB5FA0">
        <w:rPr>
          <w:rStyle w:val="21"/>
        </w:rPr>
        <w:t>учебно</w:t>
      </w:r>
      <w:r w:rsidR="00EB5FA0">
        <w:rPr>
          <w:rStyle w:val="21"/>
        </w:rPr>
        <w:softHyphen/>
        <w:t>вспомогательного</w:t>
      </w:r>
      <w:proofErr w:type="spellEnd"/>
      <w:r w:rsidR="00EB5FA0">
        <w:rPr>
          <w:rStyle w:val="21"/>
        </w:rPr>
        <w:t xml:space="preserve">  </w:t>
      </w:r>
      <w:r>
        <w:rPr>
          <w:rStyle w:val="21"/>
        </w:rPr>
        <w:t>персонала, ведущих в течение учебного года преподавательскую работу, в том числе занятия с кружками, производится из расчета</w:t>
      </w:r>
      <w:proofErr w:type="gramEnd"/>
      <w:r>
        <w:rPr>
          <w:rStyle w:val="21"/>
        </w:rPr>
        <w:t xml:space="preserve">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 этот период работники привлекаются к отдельным видам работ в соответствии с приказом Министерства образования и науки Российской Федерации от 27 марта 2006 года №69 «Об особенностях режима рабочего времени и времени отдыха педагогических и других работников образовательных учреждений».</w:t>
      </w:r>
    </w:p>
    <w:p w:rsidR="003B35C8" w:rsidRDefault="00456F9D">
      <w:pPr>
        <w:pStyle w:val="20"/>
        <w:framePr w:w="10008" w:h="15148" w:hRule="exact" w:wrap="none" w:vAnchor="page" w:hAnchor="page" w:x="1032" w:y="904"/>
        <w:numPr>
          <w:ilvl w:val="0"/>
          <w:numId w:val="6"/>
        </w:numPr>
        <w:shd w:val="clear" w:color="auto" w:fill="auto"/>
        <w:tabs>
          <w:tab w:val="left" w:pos="1273"/>
        </w:tabs>
        <w:spacing w:line="322" w:lineRule="exact"/>
        <w:ind w:firstLine="600"/>
        <w:jc w:val="both"/>
      </w:pPr>
      <w:r>
        <w:rPr>
          <w:rStyle w:val="21"/>
        </w:rPr>
        <w:t>Порядок и условия почасовой оплаты труда педагогических работников.</w:t>
      </w:r>
    </w:p>
    <w:p w:rsidR="003B35C8" w:rsidRDefault="00456F9D">
      <w:pPr>
        <w:pStyle w:val="20"/>
        <w:framePr w:w="10008" w:h="15148" w:hRule="exact" w:wrap="none" w:vAnchor="page" w:hAnchor="page" w:x="1032" w:y="904"/>
        <w:numPr>
          <w:ilvl w:val="0"/>
          <w:numId w:val="8"/>
        </w:numPr>
        <w:shd w:val="clear" w:color="auto" w:fill="auto"/>
        <w:tabs>
          <w:tab w:val="left" w:pos="1479"/>
        </w:tabs>
        <w:spacing w:line="322" w:lineRule="exact"/>
        <w:ind w:firstLine="600"/>
        <w:jc w:val="both"/>
      </w:pPr>
      <w:r>
        <w:rPr>
          <w:rStyle w:val="21"/>
        </w:rPr>
        <w:t>Почасовая оплата труда педагогических работников Учреждения</w:t>
      </w:r>
    </w:p>
    <w:p w:rsidR="003B35C8" w:rsidRDefault="00456F9D">
      <w:pPr>
        <w:pStyle w:val="20"/>
        <w:framePr w:w="10008" w:h="15148" w:hRule="exact" w:wrap="none" w:vAnchor="page" w:hAnchor="page" w:x="1032" w:y="904"/>
        <w:shd w:val="clear" w:color="auto" w:fill="auto"/>
        <w:spacing w:line="322" w:lineRule="exact"/>
        <w:ind w:firstLine="0"/>
      </w:pPr>
      <w:r>
        <w:rPr>
          <w:rStyle w:val="21"/>
        </w:rPr>
        <w:t>применяется при оплате:</w:t>
      </w:r>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456F9D">
      <w:pPr>
        <w:pStyle w:val="20"/>
        <w:framePr w:w="10046" w:h="8122" w:hRule="exact" w:wrap="none" w:vAnchor="page" w:hAnchor="page" w:x="1013" w:y="804"/>
        <w:numPr>
          <w:ilvl w:val="0"/>
          <w:numId w:val="2"/>
        </w:numPr>
        <w:shd w:val="clear" w:color="auto" w:fill="auto"/>
        <w:tabs>
          <w:tab w:val="left" w:pos="1008"/>
        </w:tabs>
        <w:spacing w:line="331" w:lineRule="exact"/>
        <w:ind w:left="1040" w:hanging="300"/>
      </w:pPr>
      <w:r>
        <w:rPr>
          <w:rStyle w:val="21"/>
        </w:rPr>
        <w:lastRenderedPageBreak/>
        <w:t>за часы, выполненные в порядке замещения отсутствующих по болезни или другим</w:t>
      </w:r>
    </w:p>
    <w:p w:rsidR="003B35C8" w:rsidRDefault="00456F9D">
      <w:pPr>
        <w:pStyle w:val="20"/>
        <w:framePr w:w="10046" w:h="8122" w:hRule="exact" w:wrap="none" w:vAnchor="page" w:hAnchor="page" w:x="1013" w:y="804"/>
        <w:shd w:val="clear" w:color="auto" w:fill="auto"/>
        <w:spacing w:line="326" w:lineRule="exact"/>
        <w:ind w:right="200" w:firstLine="0"/>
        <w:jc w:val="both"/>
      </w:pPr>
      <w:r>
        <w:rPr>
          <w:rStyle w:val="21"/>
        </w:rPr>
        <w:t>причинам педагогов дополнительного образования, продолжавшегося не свыше 2 месяцев;</w:t>
      </w:r>
    </w:p>
    <w:p w:rsidR="003B35C8" w:rsidRDefault="00456F9D">
      <w:pPr>
        <w:pStyle w:val="20"/>
        <w:framePr w:w="10046" w:h="8122" w:hRule="exact" w:wrap="none" w:vAnchor="page" w:hAnchor="page" w:x="1013" w:y="804"/>
        <w:numPr>
          <w:ilvl w:val="0"/>
          <w:numId w:val="2"/>
        </w:numPr>
        <w:shd w:val="clear" w:color="auto" w:fill="auto"/>
        <w:tabs>
          <w:tab w:val="left" w:pos="1008"/>
        </w:tabs>
        <w:spacing w:after="300" w:line="322" w:lineRule="exact"/>
        <w:ind w:firstLine="740"/>
        <w:jc w:val="both"/>
      </w:pPr>
      <w:r>
        <w:rPr>
          <w:rStyle w:val="21"/>
        </w:rPr>
        <w:t>за часы преподавательской работы в объеме 300 часов в другой образовательной организации (в одном или нескольких) сверх учебной нагрузки, выполняемой по совместительству, на основе тарификации.</w:t>
      </w:r>
    </w:p>
    <w:p w:rsidR="003B35C8" w:rsidRDefault="00456F9D">
      <w:pPr>
        <w:pStyle w:val="20"/>
        <w:framePr w:w="10046" w:h="8122" w:hRule="exact" w:wrap="none" w:vAnchor="page" w:hAnchor="page" w:x="1013" w:y="804"/>
        <w:numPr>
          <w:ilvl w:val="0"/>
          <w:numId w:val="8"/>
        </w:numPr>
        <w:shd w:val="clear" w:color="auto" w:fill="auto"/>
        <w:tabs>
          <w:tab w:val="left" w:pos="1510"/>
        </w:tabs>
        <w:spacing w:after="300" w:line="322" w:lineRule="exact"/>
        <w:ind w:firstLine="620"/>
        <w:jc w:val="both"/>
      </w:pPr>
      <w:r>
        <w:rPr>
          <w:rStyle w:val="21"/>
        </w:rPr>
        <w:t xml:space="preserve">Размер оплаты за 1 час указанной педагогической работы педагогов дополнительного образования определяется путем деления должностного оклада педагогического работника за установленную норму часов педагогической работы </w:t>
      </w:r>
      <w:r>
        <w:t xml:space="preserve">в </w:t>
      </w:r>
      <w:r>
        <w:rPr>
          <w:rStyle w:val="21"/>
        </w:rPr>
        <w:t>неделю на среднемесячное количество рабочих часов, установленных по занимаемой должности.</w:t>
      </w:r>
    </w:p>
    <w:p w:rsidR="003B35C8" w:rsidRDefault="00456F9D">
      <w:pPr>
        <w:pStyle w:val="20"/>
        <w:framePr w:w="10046" w:h="8122" w:hRule="exact" w:wrap="none" w:vAnchor="page" w:hAnchor="page" w:x="1013" w:y="804"/>
        <w:numPr>
          <w:ilvl w:val="0"/>
          <w:numId w:val="8"/>
        </w:numPr>
        <w:shd w:val="clear" w:color="auto" w:fill="auto"/>
        <w:tabs>
          <w:tab w:val="left" w:pos="1510"/>
        </w:tabs>
        <w:spacing w:line="322" w:lineRule="exact"/>
        <w:ind w:firstLine="620"/>
        <w:jc w:val="both"/>
      </w:pPr>
      <w:r>
        <w:rPr>
          <w:rStyle w:val="21"/>
        </w:rPr>
        <w:t>Среднемесячное количество рабочих часов определяется путем умножения нормы часов педагогической работы в неделю, установленной за должностной оклад педагогического работника, на количество рабочих дней в году по пятидневной рабочей неделе и деления полученного результата на 5</w:t>
      </w:r>
    </w:p>
    <w:p w:rsidR="003B35C8" w:rsidRDefault="00456F9D">
      <w:pPr>
        <w:pStyle w:val="20"/>
        <w:framePr w:w="10046" w:h="8122" w:hRule="exact" w:wrap="none" w:vAnchor="page" w:hAnchor="page" w:x="1013" w:y="804"/>
        <w:shd w:val="clear" w:color="auto" w:fill="auto"/>
        <w:spacing w:line="322" w:lineRule="exact"/>
        <w:ind w:firstLine="0"/>
        <w:jc w:val="both"/>
      </w:pPr>
      <w:r>
        <w:rPr>
          <w:rStyle w:val="21"/>
        </w:rPr>
        <w:t>(количество рабочих дней в неделе), а затем на 12 (количество месяцев в году).</w:t>
      </w:r>
    </w:p>
    <w:p w:rsidR="003B35C8" w:rsidRDefault="00456F9D">
      <w:pPr>
        <w:pStyle w:val="80"/>
        <w:framePr w:w="10046" w:h="8122" w:hRule="exact" w:wrap="none" w:vAnchor="page" w:hAnchor="page" w:x="1013" w:y="804"/>
        <w:shd w:val="clear" w:color="auto" w:fill="auto"/>
        <w:spacing w:after="207" w:line="160" w:lineRule="exact"/>
        <w:ind w:left="5640"/>
      </w:pPr>
      <w:r>
        <w:rPr>
          <w:rStyle w:val="81"/>
        </w:rPr>
        <w:t>♦</w:t>
      </w:r>
    </w:p>
    <w:p w:rsidR="003B35C8" w:rsidRDefault="00456F9D">
      <w:pPr>
        <w:pStyle w:val="20"/>
        <w:framePr w:w="10046" w:h="8122" w:hRule="exact" w:wrap="none" w:vAnchor="page" w:hAnchor="page" w:x="1013" w:y="804"/>
        <w:numPr>
          <w:ilvl w:val="0"/>
          <w:numId w:val="8"/>
        </w:numPr>
        <w:shd w:val="clear" w:color="auto" w:fill="auto"/>
        <w:tabs>
          <w:tab w:val="left" w:pos="1776"/>
        </w:tabs>
        <w:spacing w:line="317" w:lineRule="exact"/>
        <w:ind w:firstLine="620"/>
        <w:jc w:val="both"/>
      </w:pPr>
      <w:r>
        <w:rPr>
          <w:rStyle w:val="21"/>
        </w:rPr>
        <w:t>Оплата труда за замещение отсутствующего педагога дополнительного образования, если оно осуществлялось свыше 2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тарификации.</w:t>
      </w:r>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456F9D" w:rsidP="00B8745D">
      <w:pPr>
        <w:pStyle w:val="20"/>
        <w:framePr w:w="9816" w:h="2965" w:hRule="exact" w:wrap="none" w:vAnchor="page" w:hAnchor="page" w:x="1107" w:y="788"/>
        <w:shd w:val="clear" w:color="auto" w:fill="auto"/>
        <w:spacing w:line="322" w:lineRule="exact"/>
        <w:ind w:left="4720" w:firstLine="0"/>
      </w:pPr>
      <w:r>
        <w:rPr>
          <w:rStyle w:val="21"/>
        </w:rPr>
        <w:lastRenderedPageBreak/>
        <w:t xml:space="preserve">Приложение </w:t>
      </w:r>
      <w:r>
        <w:t>№1</w:t>
      </w:r>
    </w:p>
    <w:p w:rsidR="003B35C8" w:rsidRDefault="00456F9D" w:rsidP="00B8745D">
      <w:pPr>
        <w:pStyle w:val="20"/>
        <w:framePr w:w="9816" w:h="2965" w:hRule="exact" w:wrap="none" w:vAnchor="page" w:hAnchor="page" w:x="1107" w:y="788"/>
        <w:shd w:val="clear" w:color="auto" w:fill="auto"/>
        <w:spacing w:line="322" w:lineRule="exact"/>
        <w:ind w:left="4720" w:firstLine="0"/>
      </w:pPr>
      <w:r>
        <w:rPr>
          <w:rStyle w:val="21"/>
        </w:rPr>
        <w:t xml:space="preserve">К Положению об оплате труда работников Центра образования цифрового </w:t>
      </w:r>
      <w:r>
        <w:t xml:space="preserve">и </w:t>
      </w:r>
      <w:r>
        <w:rPr>
          <w:rStyle w:val="21"/>
        </w:rPr>
        <w:t>гуманитарного профилей «То</w:t>
      </w:r>
      <w:r w:rsidR="007617D4">
        <w:rPr>
          <w:rStyle w:val="21"/>
        </w:rPr>
        <w:t>чка роста» муниципального казен</w:t>
      </w:r>
      <w:r>
        <w:rPr>
          <w:rStyle w:val="21"/>
        </w:rPr>
        <w:t>ного общеобразовательного учрежден</w:t>
      </w:r>
      <w:r w:rsidR="007617D4">
        <w:rPr>
          <w:rStyle w:val="21"/>
        </w:rPr>
        <w:t xml:space="preserve">ия </w:t>
      </w:r>
      <w:proofErr w:type="spellStart"/>
      <w:r w:rsidR="007617D4">
        <w:rPr>
          <w:rStyle w:val="21"/>
        </w:rPr>
        <w:t>Чародинн</w:t>
      </w:r>
      <w:r>
        <w:rPr>
          <w:rStyle w:val="21"/>
        </w:rPr>
        <w:t>ского</w:t>
      </w:r>
      <w:proofErr w:type="spellEnd"/>
      <w:r>
        <w:rPr>
          <w:rStyle w:val="21"/>
        </w:rPr>
        <w:t xml:space="preserve"> муни</w:t>
      </w:r>
      <w:r w:rsidR="007617D4">
        <w:rPr>
          <w:rStyle w:val="21"/>
        </w:rPr>
        <w:t>ципального района Республики Дагестан «</w:t>
      </w:r>
      <w:proofErr w:type="spellStart"/>
      <w:r w:rsidR="007617D4">
        <w:rPr>
          <w:rStyle w:val="21"/>
        </w:rPr>
        <w:t>Ириб</w:t>
      </w:r>
      <w:r w:rsidR="00A854ED">
        <w:rPr>
          <w:rStyle w:val="21"/>
        </w:rPr>
        <w:t>ская</w:t>
      </w:r>
      <w:proofErr w:type="spellEnd"/>
      <w:r w:rsidR="00A854ED">
        <w:rPr>
          <w:rStyle w:val="21"/>
        </w:rPr>
        <w:t xml:space="preserve"> СОШ</w:t>
      </w:r>
      <w:r>
        <w:rPr>
          <w:rStyle w:val="21"/>
        </w:rPr>
        <w:t xml:space="preserve"> </w:t>
      </w:r>
      <w:r>
        <w:t xml:space="preserve">им. </w:t>
      </w:r>
      <w:r w:rsidR="007617D4">
        <w:rPr>
          <w:rStyle w:val="21"/>
        </w:rPr>
        <w:t>М.М. Ибрагимова</w:t>
      </w:r>
      <w:r>
        <w:rPr>
          <w:rStyle w:val="21"/>
        </w:rPr>
        <w:t>»</w:t>
      </w:r>
    </w:p>
    <w:p w:rsidR="003B35C8" w:rsidRPr="00B8745D" w:rsidRDefault="00456F9D" w:rsidP="00B8745D">
      <w:pPr>
        <w:pStyle w:val="20"/>
        <w:framePr w:w="9816" w:h="1985" w:hRule="exact" w:wrap="none" w:vAnchor="page" w:hAnchor="page" w:x="1073" w:y="4104"/>
        <w:shd w:val="clear" w:color="auto" w:fill="auto"/>
        <w:spacing w:line="317" w:lineRule="exact"/>
        <w:ind w:right="120" w:firstLine="0"/>
        <w:jc w:val="center"/>
        <w:rPr>
          <w:b/>
        </w:rPr>
      </w:pPr>
      <w:r w:rsidRPr="00B8745D">
        <w:rPr>
          <w:rStyle w:val="21"/>
          <w:b/>
        </w:rPr>
        <w:t>Размеры</w:t>
      </w:r>
    </w:p>
    <w:p w:rsidR="003B35C8" w:rsidRPr="00B8745D" w:rsidRDefault="00456F9D" w:rsidP="00B8745D">
      <w:pPr>
        <w:pStyle w:val="20"/>
        <w:framePr w:w="9816" w:h="1985" w:hRule="exact" w:wrap="none" w:vAnchor="page" w:hAnchor="page" w:x="1073" w:y="4104"/>
        <w:shd w:val="clear" w:color="auto" w:fill="auto"/>
        <w:spacing w:line="317" w:lineRule="exact"/>
        <w:ind w:right="120" w:firstLine="0"/>
        <w:jc w:val="center"/>
        <w:rPr>
          <w:b/>
        </w:rPr>
      </w:pPr>
      <w:r w:rsidRPr="00B8745D">
        <w:rPr>
          <w:rStyle w:val="21"/>
          <w:b/>
        </w:rPr>
        <w:t>окладов (должностных окладов), ставок заработной платы</w:t>
      </w:r>
      <w:r w:rsidRPr="00B8745D">
        <w:rPr>
          <w:rStyle w:val="21"/>
          <w:b/>
        </w:rPr>
        <w:br/>
        <w:t>работников Центра образования гуманитарного и цифрового профилей</w:t>
      </w:r>
      <w:r w:rsidRPr="00B8745D">
        <w:rPr>
          <w:rStyle w:val="21"/>
          <w:b/>
        </w:rPr>
        <w:br/>
        <w:t xml:space="preserve">«Точка роста» муниципального </w:t>
      </w:r>
      <w:r w:rsidR="007617D4" w:rsidRPr="00B8745D">
        <w:rPr>
          <w:rStyle w:val="21"/>
          <w:b/>
        </w:rPr>
        <w:t xml:space="preserve">казенного общеобразовательного учреждения </w:t>
      </w:r>
      <w:proofErr w:type="spellStart"/>
      <w:r w:rsidR="007617D4" w:rsidRPr="00B8745D">
        <w:rPr>
          <w:rStyle w:val="21"/>
          <w:b/>
        </w:rPr>
        <w:t>Чародиннского</w:t>
      </w:r>
      <w:proofErr w:type="spellEnd"/>
      <w:r w:rsidR="007617D4" w:rsidRPr="00B8745D">
        <w:rPr>
          <w:rStyle w:val="21"/>
          <w:b/>
        </w:rPr>
        <w:t xml:space="preserve"> муниципального района Респуб</w:t>
      </w:r>
      <w:r w:rsidR="00A854ED" w:rsidRPr="00B8745D">
        <w:rPr>
          <w:rStyle w:val="21"/>
          <w:b/>
        </w:rPr>
        <w:t>лики Дагестан «</w:t>
      </w:r>
      <w:proofErr w:type="spellStart"/>
      <w:r w:rsidR="00A854ED" w:rsidRPr="00B8745D">
        <w:rPr>
          <w:rStyle w:val="21"/>
          <w:b/>
        </w:rPr>
        <w:t>Ирибская</w:t>
      </w:r>
      <w:proofErr w:type="spellEnd"/>
      <w:r w:rsidR="00A854ED" w:rsidRPr="00B8745D">
        <w:rPr>
          <w:rStyle w:val="21"/>
          <w:b/>
        </w:rPr>
        <w:t xml:space="preserve"> СОШ</w:t>
      </w:r>
      <w:r w:rsidR="007617D4" w:rsidRPr="00B8745D">
        <w:rPr>
          <w:rStyle w:val="21"/>
          <w:b/>
        </w:rPr>
        <w:t xml:space="preserve"> им. М.М. Ибрагимова»</w:t>
      </w:r>
    </w:p>
    <w:tbl>
      <w:tblPr>
        <w:tblOverlap w:val="never"/>
        <w:tblW w:w="0" w:type="auto"/>
        <w:tblLayout w:type="fixed"/>
        <w:tblCellMar>
          <w:left w:w="10" w:type="dxa"/>
          <w:right w:w="10" w:type="dxa"/>
        </w:tblCellMar>
        <w:tblLook w:val="04A0" w:firstRow="1" w:lastRow="0" w:firstColumn="1" w:lastColumn="0" w:noHBand="0" w:noVBand="1"/>
      </w:tblPr>
      <w:tblGrid>
        <w:gridCol w:w="787"/>
        <w:gridCol w:w="2342"/>
        <w:gridCol w:w="317"/>
        <w:gridCol w:w="4061"/>
        <w:gridCol w:w="2280"/>
      </w:tblGrid>
      <w:tr w:rsidR="003B35C8">
        <w:trPr>
          <w:trHeight w:hRule="exact" w:val="1104"/>
        </w:trPr>
        <w:tc>
          <w:tcPr>
            <w:tcW w:w="787" w:type="dxa"/>
            <w:tcBorders>
              <w:top w:val="single" w:sz="4" w:space="0" w:color="auto"/>
              <w:left w:val="single" w:sz="4" w:space="0" w:color="auto"/>
            </w:tcBorders>
            <w:shd w:val="clear" w:color="auto" w:fill="FFFFFF"/>
          </w:tcPr>
          <w:p w:rsidR="003B35C8" w:rsidRDefault="00456F9D" w:rsidP="00B8745D">
            <w:pPr>
              <w:pStyle w:val="20"/>
              <w:framePr w:w="9787" w:h="9202" w:wrap="none" w:vAnchor="page" w:hAnchor="page" w:x="1140" w:y="6347"/>
              <w:shd w:val="clear" w:color="auto" w:fill="auto"/>
              <w:spacing w:line="280" w:lineRule="exact"/>
              <w:ind w:firstLine="0"/>
            </w:pPr>
            <w:r>
              <w:rPr>
                <w:rStyle w:val="26"/>
                <w:lang w:val="en-US" w:eastAsia="en-US" w:bidi="en-US"/>
              </w:rPr>
              <w:t xml:space="preserve">N </w:t>
            </w:r>
            <w:r>
              <w:rPr>
                <w:rStyle w:val="27"/>
              </w:rPr>
              <w:t>п/п</w:t>
            </w:r>
          </w:p>
        </w:tc>
        <w:tc>
          <w:tcPr>
            <w:tcW w:w="2659" w:type="dxa"/>
            <w:gridSpan w:val="2"/>
            <w:tcBorders>
              <w:top w:val="single" w:sz="4" w:space="0" w:color="auto"/>
              <w:left w:val="single" w:sz="4" w:space="0" w:color="auto"/>
            </w:tcBorders>
            <w:shd w:val="clear" w:color="auto" w:fill="FFFFFF"/>
            <w:vAlign w:val="center"/>
          </w:tcPr>
          <w:p w:rsidR="003B35C8" w:rsidRDefault="00456F9D" w:rsidP="00B8745D">
            <w:pPr>
              <w:pStyle w:val="20"/>
              <w:framePr w:w="9787" w:h="9202" w:wrap="none" w:vAnchor="page" w:hAnchor="page" w:x="1140" w:y="6347"/>
              <w:shd w:val="clear" w:color="auto" w:fill="auto"/>
              <w:spacing w:after="60" w:line="280" w:lineRule="exact"/>
              <w:ind w:firstLine="0"/>
              <w:jc w:val="center"/>
            </w:pPr>
            <w:r>
              <w:rPr>
                <w:rStyle w:val="27"/>
              </w:rPr>
              <w:t>Категория</w:t>
            </w:r>
          </w:p>
          <w:p w:rsidR="003B35C8" w:rsidRDefault="00456F9D" w:rsidP="00B8745D">
            <w:pPr>
              <w:pStyle w:val="20"/>
              <w:framePr w:w="9787" w:h="9202" w:wrap="none" w:vAnchor="page" w:hAnchor="page" w:x="1140" w:y="6347"/>
              <w:shd w:val="clear" w:color="auto" w:fill="auto"/>
              <w:spacing w:before="60" w:line="280" w:lineRule="exact"/>
              <w:ind w:firstLine="0"/>
              <w:jc w:val="center"/>
            </w:pPr>
            <w:r>
              <w:rPr>
                <w:rStyle w:val="27"/>
              </w:rPr>
              <w:t>работников</w:t>
            </w:r>
          </w:p>
        </w:tc>
        <w:tc>
          <w:tcPr>
            <w:tcW w:w="4061" w:type="dxa"/>
            <w:tcBorders>
              <w:top w:val="single" w:sz="4" w:space="0" w:color="auto"/>
              <w:left w:val="single" w:sz="4" w:space="0" w:color="auto"/>
            </w:tcBorders>
            <w:shd w:val="clear" w:color="auto" w:fill="FFFFFF"/>
          </w:tcPr>
          <w:p w:rsidR="003B35C8" w:rsidRDefault="00456F9D" w:rsidP="00B8745D">
            <w:pPr>
              <w:pStyle w:val="20"/>
              <w:framePr w:w="9787" w:h="9202" w:wrap="none" w:vAnchor="page" w:hAnchor="page" w:x="1140" w:y="6347"/>
              <w:shd w:val="clear" w:color="auto" w:fill="auto"/>
              <w:spacing w:line="280" w:lineRule="exact"/>
              <w:ind w:firstLine="0"/>
              <w:jc w:val="center"/>
            </w:pPr>
            <w:r>
              <w:rPr>
                <w:rStyle w:val="27"/>
              </w:rPr>
              <w:t>Наименование должности</w:t>
            </w:r>
          </w:p>
        </w:tc>
        <w:tc>
          <w:tcPr>
            <w:tcW w:w="2280" w:type="dxa"/>
            <w:tcBorders>
              <w:top w:val="single" w:sz="4" w:space="0" w:color="auto"/>
              <w:left w:val="single" w:sz="4" w:space="0" w:color="auto"/>
              <w:right w:val="single" w:sz="4" w:space="0" w:color="auto"/>
            </w:tcBorders>
            <w:shd w:val="clear" w:color="auto" w:fill="FFFFFF"/>
            <w:vAlign w:val="center"/>
          </w:tcPr>
          <w:p w:rsidR="003B35C8" w:rsidRDefault="00456F9D" w:rsidP="00B8745D">
            <w:pPr>
              <w:pStyle w:val="20"/>
              <w:framePr w:w="9787" w:h="9202" w:wrap="none" w:vAnchor="page" w:hAnchor="page" w:x="1140" w:y="6347"/>
              <w:shd w:val="clear" w:color="auto" w:fill="auto"/>
              <w:spacing w:line="322" w:lineRule="exact"/>
              <w:ind w:firstLine="0"/>
              <w:jc w:val="center"/>
            </w:pPr>
            <w:r>
              <w:rPr>
                <w:rStyle w:val="27"/>
              </w:rPr>
              <w:t>Размер оклада (в рублях)</w:t>
            </w:r>
          </w:p>
        </w:tc>
      </w:tr>
      <w:tr w:rsidR="003B35C8">
        <w:trPr>
          <w:trHeight w:hRule="exact" w:val="730"/>
        </w:trPr>
        <w:tc>
          <w:tcPr>
            <w:tcW w:w="9787" w:type="dxa"/>
            <w:gridSpan w:val="5"/>
            <w:tcBorders>
              <w:top w:val="single" w:sz="4" w:space="0" w:color="auto"/>
              <w:left w:val="single" w:sz="4" w:space="0" w:color="auto"/>
              <w:right w:val="single" w:sz="4" w:space="0" w:color="auto"/>
            </w:tcBorders>
            <w:shd w:val="clear" w:color="auto" w:fill="FFFFFF"/>
            <w:vAlign w:val="center"/>
          </w:tcPr>
          <w:p w:rsidR="003B35C8" w:rsidRDefault="00456F9D" w:rsidP="00B8745D">
            <w:pPr>
              <w:pStyle w:val="20"/>
              <w:framePr w:w="9787" w:h="9202" w:wrap="none" w:vAnchor="page" w:hAnchor="page" w:x="1140" w:y="6347"/>
              <w:shd w:val="clear" w:color="auto" w:fill="auto"/>
              <w:spacing w:line="280" w:lineRule="exact"/>
              <w:ind w:firstLine="0"/>
              <w:jc w:val="center"/>
            </w:pPr>
            <w:r>
              <w:rPr>
                <w:rStyle w:val="27"/>
              </w:rPr>
              <w:t>I. Общеобразовательное учреждение</w:t>
            </w:r>
          </w:p>
        </w:tc>
      </w:tr>
      <w:tr w:rsidR="003B35C8" w:rsidTr="00EB5FA0">
        <w:trPr>
          <w:trHeight w:hRule="exact" w:val="734"/>
        </w:trPr>
        <w:tc>
          <w:tcPr>
            <w:tcW w:w="787" w:type="dxa"/>
            <w:tcBorders>
              <w:top w:val="single" w:sz="4" w:space="0" w:color="auto"/>
              <w:left w:val="single" w:sz="4" w:space="0" w:color="auto"/>
            </w:tcBorders>
            <w:shd w:val="clear" w:color="auto" w:fill="FFFFFF"/>
            <w:vAlign w:val="center"/>
          </w:tcPr>
          <w:p w:rsidR="003B35C8" w:rsidRDefault="00456F9D" w:rsidP="00B8745D">
            <w:pPr>
              <w:pStyle w:val="20"/>
              <w:framePr w:w="9787" w:h="9202" w:wrap="none" w:vAnchor="page" w:hAnchor="page" w:x="1140" w:y="6347"/>
              <w:shd w:val="clear" w:color="auto" w:fill="auto"/>
              <w:spacing w:line="280" w:lineRule="exact"/>
              <w:ind w:left="360" w:firstLine="0"/>
            </w:pPr>
            <w:r>
              <w:rPr>
                <w:rStyle w:val="26"/>
              </w:rPr>
              <w:t>1</w:t>
            </w:r>
          </w:p>
        </w:tc>
        <w:tc>
          <w:tcPr>
            <w:tcW w:w="2342" w:type="dxa"/>
            <w:vMerge w:val="restart"/>
            <w:tcBorders>
              <w:top w:val="single" w:sz="4" w:space="0" w:color="auto"/>
              <w:left w:val="single" w:sz="4" w:space="0" w:color="auto"/>
            </w:tcBorders>
            <w:shd w:val="clear" w:color="auto" w:fill="FFFFFF"/>
          </w:tcPr>
          <w:p w:rsidR="003B35C8" w:rsidRDefault="00456F9D" w:rsidP="00B8745D">
            <w:pPr>
              <w:pStyle w:val="20"/>
              <w:framePr w:w="9787" w:h="9202" w:wrap="none" w:vAnchor="page" w:hAnchor="page" w:x="1140" w:y="6347"/>
              <w:shd w:val="clear" w:color="auto" w:fill="auto"/>
              <w:spacing w:after="60" w:line="280" w:lineRule="exact"/>
              <w:ind w:firstLine="0"/>
              <w:jc w:val="center"/>
            </w:pPr>
            <w:r>
              <w:rPr>
                <w:rStyle w:val="27"/>
              </w:rPr>
              <w:t>Педагогические</w:t>
            </w:r>
          </w:p>
          <w:p w:rsidR="003B35C8" w:rsidRDefault="00456F9D" w:rsidP="00B8745D">
            <w:pPr>
              <w:pStyle w:val="20"/>
              <w:framePr w:w="9787" w:h="9202" w:wrap="none" w:vAnchor="page" w:hAnchor="page" w:x="1140" w:y="6347"/>
              <w:shd w:val="clear" w:color="auto" w:fill="auto"/>
              <w:spacing w:before="60" w:line="280" w:lineRule="exact"/>
              <w:ind w:firstLine="0"/>
              <w:jc w:val="center"/>
            </w:pPr>
            <w:r>
              <w:rPr>
                <w:rStyle w:val="27"/>
              </w:rPr>
              <w:t>работники</w:t>
            </w:r>
          </w:p>
        </w:tc>
        <w:tc>
          <w:tcPr>
            <w:tcW w:w="6658" w:type="dxa"/>
            <w:gridSpan w:val="3"/>
            <w:tcBorders>
              <w:top w:val="single" w:sz="4" w:space="0" w:color="auto"/>
              <w:left w:val="single" w:sz="4" w:space="0" w:color="auto"/>
              <w:right w:val="single" w:sz="4" w:space="0" w:color="auto"/>
            </w:tcBorders>
            <w:shd w:val="clear" w:color="auto" w:fill="FFFFFF"/>
            <w:vAlign w:val="center"/>
          </w:tcPr>
          <w:p w:rsidR="003B35C8" w:rsidRDefault="00456F9D" w:rsidP="00B8745D">
            <w:pPr>
              <w:pStyle w:val="20"/>
              <w:framePr w:w="9787" w:h="9202" w:wrap="none" w:vAnchor="page" w:hAnchor="page" w:x="1140" w:y="6347"/>
              <w:shd w:val="clear" w:color="auto" w:fill="auto"/>
              <w:spacing w:line="280" w:lineRule="exact"/>
              <w:ind w:firstLine="0"/>
              <w:jc w:val="center"/>
            </w:pPr>
            <w:r>
              <w:rPr>
                <w:rStyle w:val="27"/>
              </w:rPr>
              <w:t>1 квалификационный уровень</w:t>
            </w:r>
          </w:p>
        </w:tc>
      </w:tr>
      <w:tr w:rsidR="003B35C8" w:rsidTr="00EB5FA0">
        <w:trPr>
          <w:trHeight w:hRule="exact" w:val="734"/>
        </w:trPr>
        <w:tc>
          <w:tcPr>
            <w:tcW w:w="787" w:type="dxa"/>
            <w:tcBorders>
              <w:left w:val="single" w:sz="4" w:space="0" w:color="auto"/>
            </w:tcBorders>
            <w:shd w:val="clear" w:color="auto" w:fill="FFFFFF"/>
          </w:tcPr>
          <w:p w:rsidR="003B35C8" w:rsidRDefault="003B35C8" w:rsidP="00B8745D">
            <w:pPr>
              <w:framePr w:w="9787" w:h="9202" w:wrap="none" w:vAnchor="page" w:hAnchor="page" w:x="1140" w:y="6347"/>
              <w:rPr>
                <w:sz w:val="10"/>
                <w:szCs w:val="10"/>
              </w:rPr>
            </w:pPr>
          </w:p>
        </w:tc>
        <w:tc>
          <w:tcPr>
            <w:tcW w:w="2342" w:type="dxa"/>
            <w:vMerge/>
            <w:tcBorders>
              <w:left w:val="single" w:sz="4" w:space="0" w:color="auto"/>
            </w:tcBorders>
            <w:shd w:val="clear" w:color="auto" w:fill="FFFFFF"/>
          </w:tcPr>
          <w:p w:rsidR="003B35C8" w:rsidRDefault="003B35C8" w:rsidP="00B8745D">
            <w:pPr>
              <w:framePr w:w="9787" w:h="9202" w:wrap="none" w:vAnchor="page" w:hAnchor="page" w:x="1140" w:y="6347"/>
            </w:pPr>
          </w:p>
        </w:tc>
        <w:tc>
          <w:tcPr>
            <w:tcW w:w="6658" w:type="dxa"/>
            <w:gridSpan w:val="3"/>
            <w:tcBorders>
              <w:top w:val="single" w:sz="4" w:space="0" w:color="auto"/>
              <w:left w:val="single" w:sz="4" w:space="0" w:color="auto"/>
              <w:right w:val="single" w:sz="4" w:space="0" w:color="auto"/>
            </w:tcBorders>
            <w:shd w:val="clear" w:color="auto" w:fill="FFFFFF"/>
            <w:vAlign w:val="center"/>
          </w:tcPr>
          <w:p w:rsidR="003B35C8" w:rsidRDefault="00456F9D" w:rsidP="00B8745D">
            <w:pPr>
              <w:pStyle w:val="20"/>
              <w:framePr w:w="9787" w:h="9202" w:wrap="none" w:vAnchor="page" w:hAnchor="page" w:x="1140" w:y="6347"/>
              <w:shd w:val="clear" w:color="auto" w:fill="auto"/>
              <w:spacing w:line="280" w:lineRule="exact"/>
              <w:ind w:firstLine="0"/>
              <w:jc w:val="center"/>
            </w:pPr>
            <w:r>
              <w:rPr>
                <w:rStyle w:val="27"/>
              </w:rPr>
              <w:t>2 квалификационный уровень</w:t>
            </w:r>
          </w:p>
        </w:tc>
      </w:tr>
      <w:tr w:rsidR="00B8745D" w:rsidTr="00EB5FA0">
        <w:trPr>
          <w:trHeight w:hRule="exact" w:val="2006"/>
        </w:trPr>
        <w:tc>
          <w:tcPr>
            <w:tcW w:w="787" w:type="dxa"/>
            <w:tcBorders>
              <w:left w:val="single" w:sz="4" w:space="0" w:color="auto"/>
            </w:tcBorders>
            <w:shd w:val="clear" w:color="auto" w:fill="FFFFFF"/>
          </w:tcPr>
          <w:p w:rsidR="00B8745D" w:rsidRDefault="00B8745D" w:rsidP="00B8745D">
            <w:pPr>
              <w:framePr w:w="9787" w:h="9202" w:wrap="none" w:vAnchor="page" w:hAnchor="page" w:x="1140" w:y="6347"/>
              <w:rPr>
                <w:sz w:val="10"/>
                <w:szCs w:val="10"/>
              </w:rPr>
            </w:pPr>
          </w:p>
        </w:tc>
        <w:tc>
          <w:tcPr>
            <w:tcW w:w="2342" w:type="dxa"/>
            <w:tcBorders>
              <w:left w:val="single" w:sz="4" w:space="0" w:color="auto"/>
            </w:tcBorders>
            <w:shd w:val="clear" w:color="auto" w:fill="FFFFFF"/>
            <w:vAlign w:val="bottom"/>
          </w:tcPr>
          <w:p w:rsidR="00B8745D" w:rsidRDefault="00B8745D" w:rsidP="00B8745D">
            <w:pPr>
              <w:pStyle w:val="20"/>
              <w:framePr w:w="9787" w:h="9202" w:wrap="none" w:vAnchor="page" w:hAnchor="page" w:x="1140" w:y="6347"/>
              <w:shd w:val="clear" w:color="auto" w:fill="auto"/>
              <w:spacing w:line="130" w:lineRule="exact"/>
              <w:ind w:left="1660" w:firstLine="0"/>
            </w:pPr>
            <w:r>
              <w:rPr>
                <w:rStyle w:val="2Sylfaen65pt"/>
              </w:rPr>
              <w:t>ч</w:t>
            </w:r>
          </w:p>
        </w:tc>
        <w:tc>
          <w:tcPr>
            <w:tcW w:w="4378" w:type="dxa"/>
            <w:gridSpan w:val="2"/>
            <w:vMerge w:val="restart"/>
            <w:tcBorders>
              <w:top w:val="single" w:sz="4" w:space="0" w:color="auto"/>
              <w:left w:val="single" w:sz="4" w:space="0" w:color="auto"/>
            </w:tcBorders>
            <w:shd w:val="clear" w:color="auto" w:fill="FFFFFF"/>
            <w:vAlign w:val="center"/>
          </w:tcPr>
          <w:p w:rsidR="00B8745D" w:rsidRDefault="00B8745D" w:rsidP="00B8745D">
            <w:pPr>
              <w:pStyle w:val="20"/>
              <w:framePr w:w="9787" w:h="9202" w:wrap="none" w:vAnchor="page" w:hAnchor="page" w:x="1140" w:y="6347"/>
              <w:shd w:val="clear" w:color="auto" w:fill="auto"/>
              <w:spacing w:line="317" w:lineRule="exact"/>
              <w:ind w:firstLine="0"/>
            </w:pPr>
            <w:r>
              <w:rPr>
                <w:rStyle w:val="27"/>
              </w:rPr>
              <w:t>Педагог дополнительного образования, в том числе в Центре образования цифрового и гуманитарного профилей «Точка роста»</w:t>
            </w:r>
          </w:p>
        </w:tc>
        <w:tc>
          <w:tcPr>
            <w:tcW w:w="2280" w:type="dxa"/>
            <w:tcBorders>
              <w:top w:val="single" w:sz="4" w:space="0" w:color="auto"/>
              <w:left w:val="single" w:sz="4" w:space="0" w:color="auto"/>
              <w:right w:val="single" w:sz="4" w:space="0" w:color="auto"/>
            </w:tcBorders>
            <w:shd w:val="clear" w:color="auto" w:fill="FFFFFF"/>
            <w:vAlign w:val="center"/>
          </w:tcPr>
          <w:p w:rsidR="00EB5FA0" w:rsidRDefault="00B8745D" w:rsidP="00EB5FA0">
            <w:pPr>
              <w:pStyle w:val="20"/>
              <w:framePr w:w="9787" w:h="9202" w:wrap="none" w:vAnchor="page" w:hAnchor="page" w:x="1140" w:y="6347"/>
              <w:shd w:val="clear" w:color="auto" w:fill="auto"/>
              <w:spacing w:line="280" w:lineRule="exact"/>
              <w:ind w:firstLine="0"/>
              <w:jc w:val="center"/>
            </w:pPr>
            <w:r>
              <w:t>11280</w:t>
            </w:r>
          </w:p>
          <w:p w:rsidR="00EB5FA0" w:rsidRDefault="00EB5FA0" w:rsidP="00EB5FA0">
            <w:pPr>
              <w:pStyle w:val="20"/>
              <w:framePr w:w="9787" w:h="9202" w:wrap="none" w:vAnchor="page" w:hAnchor="page" w:x="1140" w:y="6347"/>
              <w:shd w:val="clear" w:color="auto" w:fill="auto"/>
              <w:spacing w:line="280" w:lineRule="exact"/>
              <w:ind w:firstLine="0"/>
              <w:jc w:val="center"/>
            </w:pPr>
          </w:p>
          <w:p w:rsidR="00B8745D" w:rsidRDefault="00B8745D" w:rsidP="00EB5FA0">
            <w:pPr>
              <w:pStyle w:val="20"/>
              <w:framePr w:w="9787" w:h="9202" w:wrap="none" w:vAnchor="page" w:hAnchor="page" w:x="1140" w:y="6347"/>
              <w:shd w:val="clear" w:color="auto" w:fill="auto"/>
              <w:spacing w:line="280" w:lineRule="exact"/>
              <w:ind w:firstLine="0"/>
              <w:jc w:val="center"/>
            </w:pPr>
            <w:r>
              <w:t xml:space="preserve">без сельского </w:t>
            </w:r>
            <w:proofErr w:type="spellStart"/>
            <w:r>
              <w:t>коэфициента</w:t>
            </w:r>
            <w:proofErr w:type="spellEnd"/>
          </w:p>
        </w:tc>
      </w:tr>
      <w:tr w:rsidR="00B8745D" w:rsidTr="00EB5FA0">
        <w:trPr>
          <w:trHeight w:hRule="exact" w:val="87"/>
        </w:trPr>
        <w:tc>
          <w:tcPr>
            <w:tcW w:w="787" w:type="dxa"/>
            <w:tcBorders>
              <w:left w:val="single" w:sz="4" w:space="0" w:color="auto"/>
            </w:tcBorders>
            <w:shd w:val="clear" w:color="auto" w:fill="FFFFFF"/>
          </w:tcPr>
          <w:p w:rsidR="00B8745D" w:rsidRDefault="00B8745D" w:rsidP="00B8745D">
            <w:pPr>
              <w:framePr w:w="9787" w:h="9202" w:wrap="none" w:vAnchor="page" w:hAnchor="page" w:x="1140" w:y="6347"/>
              <w:rPr>
                <w:sz w:val="10"/>
                <w:szCs w:val="10"/>
              </w:rPr>
            </w:pPr>
          </w:p>
        </w:tc>
        <w:tc>
          <w:tcPr>
            <w:tcW w:w="2342" w:type="dxa"/>
            <w:tcBorders>
              <w:left w:val="single" w:sz="4" w:space="0" w:color="auto"/>
            </w:tcBorders>
            <w:shd w:val="clear" w:color="auto" w:fill="FFFFFF"/>
          </w:tcPr>
          <w:p w:rsidR="00B8745D" w:rsidRDefault="00B8745D" w:rsidP="00B8745D">
            <w:pPr>
              <w:framePr w:w="9787" w:h="9202" w:wrap="none" w:vAnchor="page" w:hAnchor="page" w:x="1140" w:y="6347"/>
              <w:rPr>
                <w:sz w:val="10"/>
                <w:szCs w:val="10"/>
              </w:rPr>
            </w:pPr>
          </w:p>
        </w:tc>
        <w:tc>
          <w:tcPr>
            <w:tcW w:w="4378" w:type="dxa"/>
            <w:gridSpan w:val="2"/>
            <w:vMerge/>
            <w:tcBorders>
              <w:left w:val="single" w:sz="4" w:space="0" w:color="auto"/>
            </w:tcBorders>
            <w:shd w:val="clear" w:color="auto" w:fill="FFFFFF"/>
          </w:tcPr>
          <w:p w:rsidR="00B8745D" w:rsidRDefault="00B8745D" w:rsidP="00B8745D">
            <w:pPr>
              <w:framePr w:w="9787" w:h="9202" w:wrap="none" w:vAnchor="page" w:hAnchor="page" w:x="1140" w:y="6347"/>
              <w:rPr>
                <w:sz w:val="10"/>
                <w:szCs w:val="10"/>
              </w:rPr>
            </w:pPr>
          </w:p>
        </w:tc>
        <w:tc>
          <w:tcPr>
            <w:tcW w:w="2280" w:type="dxa"/>
            <w:tcBorders>
              <w:left w:val="single" w:sz="4" w:space="0" w:color="auto"/>
              <w:right w:val="single" w:sz="4" w:space="0" w:color="auto"/>
            </w:tcBorders>
            <w:shd w:val="clear" w:color="auto" w:fill="FFFFFF"/>
          </w:tcPr>
          <w:p w:rsidR="00B8745D" w:rsidRDefault="00B8745D" w:rsidP="00B8745D">
            <w:pPr>
              <w:framePr w:w="9787" w:h="9202" w:wrap="none" w:vAnchor="page" w:hAnchor="page" w:x="1140" w:y="6347"/>
              <w:rPr>
                <w:sz w:val="10"/>
                <w:szCs w:val="10"/>
              </w:rPr>
            </w:pPr>
          </w:p>
        </w:tc>
      </w:tr>
      <w:tr w:rsidR="003B35C8" w:rsidTr="00EB5FA0">
        <w:trPr>
          <w:trHeight w:hRule="exact" w:val="725"/>
        </w:trPr>
        <w:tc>
          <w:tcPr>
            <w:tcW w:w="787" w:type="dxa"/>
            <w:tcBorders>
              <w:left w:val="single" w:sz="4" w:space="0" w:color="auto"/>
            </w:tcBorders>
            <w:shd w:val="clear" w:color="auto" w:fill="FFFFFF"/>
          </w:tcPr>
          <w:p w:rsidR="003B35C8" w:rsidRDefault="003B35C8" w:rsidP="00B8745D">
            <w:pPr>
              <w:framePr w:w="9787" w:h="9202" w:wrap="none" w:vAnchor="page" w:hAnchor="page" w:x="1140" w:y="6347"/>
              <w:rPr>
                <w:sz w:val="10"/>
                <w:szCs w:val="10"/>
              </w:rPr>
            </w:pPr>
          </w:p>
        </w:tc>
        <w:tc>
          <w:tcPr>
            <w:tcW w:w="2342" w:type="dxa"/>
            <w:tcBorders>
              <w:left w:val="single" w:sz="4" w:space="0" w:color="auto"/>
            </w:tcBorders>
            <w:shd w:val="clear" w:color="auto" w:fill="FFFFFF"/>
          </w:tcPr>
          <w:p w:rsidR="003B35C8" w:rsidRDefault="003B35C8" w:rsidP="00B8745D">
            <w:pPr>
              <w:framePr w:w="9787" w:h="9202" w:wrap="none" w:vAnchor="page" w:hAnchor="page" w:x="1140" w:y="6347"/>
              <w:rPr>
                <w:sz w:val="10"/>
                <w:szCs w:val="10"/>
              </w:rPr>
            </w:pPr>
          </w:p>
        </w:tc>
        <w:tc>
          <w:tcPr>
            <w:tcW w:w="6658" w:type="dxa"/>
            <w:gridSpan w:val="3"/>
            <w:tcBorders>
              <w:top w:val="single" w:sz="4" w:space="0" w:color="auto"/>
              <w:left w:val="single" w:sz="4" w:space="0" w:color="auto"/>
              <w:right w:val="single" w:sz="4" w:space="0" w:color="auto"/>
            </w:tcBorders>
            <w:shd w:val="clear" w:color="auto" w:fill="FFFFFF"/>
            <w:vAlign w:val="center"/>
          </w:tcPr>
          <w:p w:rsidR="003B35C8" w:rsidRDefault="00456F9D" w:rsidP="00B8745D">
            <w:pPr>
              <w:pStyle w:val="20"/>
              <w:framePr w:w="9787" w:h="9202" w:wrap="none" w:vAnchor="page" w:hAnchor="page" w:x="1140" w:y="6347"/>
              <w:shd w:val="clear" w:color="auto" w:fill="auto"/>
              <w:spacing w:line="280" w:lineRule="exact"/>
              <w:ind w:firstLine="0"/>
              <w:jc w:val="center"/>
            </w:pPr>
            <w:r>
              <w:rPr>
                <w:rStyle w:val="27"/>
              </w:rPr>
              <w:t>4 квалификационный уровень</w:t>
            </w:r>
          </w:p>
        </w:tc>
      </w:tr>
      <w:tr w:rsidR="003B35C8" w:rsidTr="00EB5FA0">
        <w:trPr>
          <w:trHeight w:hRule="exact" w:val="1472"/>
        </w:trPr>
        <w:tc>
          <w:tcPr>
            <w:tcW w:w="787" w:type="dxa"/>
            <w:tcBorders>
              <w:left w:val="single" w:sz="4" w:space="0" w:color="auto"/>
            </w:tcBorders>
            <w:shd w:val="clear" w:color="auto" w:fill="FFFFFF"/>
          </w:tcPr>
          <w:p w:rsidR="003B35C8" w:rsidRDefault="003B35C8" w:rsidP="00B8745D">
            <w:pPr>
              <w:framePr w:w="9787" w:h="9202" w:wrap="none" w:vAnchor="page" w:hAnchor="page" w:x="1140" w:y="6347"/>
              <w:rPr>
                <w:sz w:val="10"/>
                <w:szCs w:val="10"/>
              </w:rPr>
            </w:pPr>
          </w:p>
        </w:tc>
        <w:tc>
          <w:tcPr>
            <w:tcW w:w="2342" w:type="dxa"/>
            <w:tcBorders>
              <w:left w:val="single" w:sz="4" w:space="0" w:color="auto"/>
            </w:tcBorders>
            <w:shd w:val="clear" w:color="auto" w:fill="FFFFFF"/>
          </w:tcPr>
          <w:p w:rsidR="003B35C8" w:rsidRDefault="003B35C8" w:rsidP="00B8745D">
            <w:pPr>
              <w:framePr w:w="9787" w:h="9202" w:wrap="none" w:vAnchor="page" w:hAnchor="page" w:x="1140" w:y="6347"/>
              <w:rPr>
                <w:sz w:val="10"/>
                <w:szCs w:val="10"/>
              </w:rPr>
            </w:pPr>
          </w:p>
        </w:tc>
        <w:tc>
          <w:tcPr>
            <w:tcW w:w="4378" w:type="dxa"/>
            <w:gridSpan w:val="2"/>
            <w:tcBorders>
              <w:top w:val="single" w:sz="4" w:space="0" w:color="auto"/>
              <w:left w:val="single" w:sz="4" w:space="0" w:color="auto"/>
            </w:tcBorders>
            <w:shd w:val="clear" w:color="auto" w:fill="FFFFFF"/>
            <w:vAlign w:val="center"/>
          </w:tcPr>
          <w:p w:rsidR="003B35C8" w:rsidRDefault="00456F9D" w:rsidP="00B8745D">
            <w:pPr>
              <w:pStyle w:val="20"/>
              <w:framePr w:w="9787" w:h="9202" w:wrap="none" w:vAnchor="page" w:hAnchor="page" w:x="1140" w:y="6347"/>
              <w:shd w:val="clear" w:color="auto" w:fill="auto"/>
              <w:spacing w:line="317" w:lineRule="exact"/>
              <w:ind w:firstLine="0"/>
            </w:pPr>
            <w:r>
              <w:rPr>
                <w:rStyle w:val="27"/>
              </w:rPr>
              <w:t>Педаго</w:t>
            </w:r>
            <w:proofErr w:type="gramStart"/>
            <w:r>
              <w:rPr>
                <w:rStyle w:val="27"/>
              </w:rPr>
              <w:t>г-</w:t>
            </w:r>
            <w:proofErr w:type="gramEnd"/>
            <w:r>
              <w:rPr>
                <w:rStyle w:val="27"/>
              </w:rPr>
              <w:t xml:space="preserve"> организатор Центра образования цифрового и гуманитарного профилей «Точка роста»</w:t>
            </w:r>
          </w:p>
        </w:tc>
        <w:tc>
          <w:tcPr>
            <w:tcW w:w="2280" w:type="dxa"/>
            <w:tcBorders>
              <w:top w:val="single" w:sz="4" w:space="0" w:color="auto"/>
              <w:left w:val="single" w:sz="4" w:space="0" w:color="auto"/>
              <w:right w:val="single" w:sz="4" w:space="0" w:color="auto"/>
            </w:tcBorders>
            <w:shd w:val="clear" w:color="auto" w:fill="FFFFFF"/>
            <w:vAlign w:val="center"/>
          </w:tcPr>
          <w:p w:rsidR="003B35C8" w:rsidRDefault="003B35C8" w:rsidP="00B8745D">
            <w:pPr>
              <w:pStyle w:val="20"/>
              <w:framePr w:w="9787" w:h="9202" w:wrap="none" w:vAnchor="page" w:hAnchor="page" w:x="1140" w:y="6347"/>
              <w:shd w:val="clear" w:color="auto" w:fill="auto"/>
              <w:spacing w:line="280" w:lineRule="exact"/>
              <w:ind w:firstLine="0"/>
            </w:pPr>
          </w:p>
        </w:tc>
      </w:tr>
      <w:tr w:rsidR="003B35C8" w:rsidTr="00EB5FA0">
        <w:trPr>
          <w:trHeight w:hRule="exact" w:val="1620"/>
        </w:trPr>
        <w:tc>
          <w:tcPr>
            <w:tcW w:w="787" w:type="dxa"/>
            <w:tcBorders>
              <w:left w:val="single" w:sz="4" w:space="0" w:color="auto"/>
              <w:bottom w:val="single" w:sz="4" w:space="0" w:color="auto"/>
            </w:tcBorders>
            <w:shd w:val="clear" w:color="auto" w:fill="FFFFFF"/>
          </w:tcPr>
          <w:p w:rsidR="003B35C8" w:rsidRDefault="003B35C8" w:rsidP="00B8745D">
            <w:pPr>
              <w:framePr w:w="9787" w:h="9202" w:wrap="none" w:vAnchor="page" w:hAnchor="page" w:x="1140" w:y="6347"/>
              <w:rPr>
                <w:sz w:val="10"/>
                <w:szCs w:val="10"/>
              </w:rPr>
            </w:pPr>
          </w:p>
        </w:tc>
        <w:tc>
          <w:tcPr>
            <w:tcW w:w="2342" w:type="dxa"/>
            <w:tcBorders>
              <w:left w:val="single" w:sz="4" w:space="0" w:color="auto"/>
              <w:bottom w:val="single" w:sz="4" w:space="0" w:color="auto"/>
            </w:tcBorders>
            <w:shd w:val="clear" w:color="auto" w:fill="FFFFFF"/>
          </w:tcPr>
          <w:p w:rsidR="003B35C8" w:rsidRDefault="003B35C8" w:rsidP="00B8745D">
            <w:pPr>
              <w:framePr w:w="9787" w:h="9202" w:wrap="none" w:vAnchor="page" w:hAnchor="page" w:x="1140" w:y="6347"/>
              <w:rPr>
                <w:sz w:val="10"/>
                <w:szCs w:val="10"/>
              </w:rPr>
            </w:pPr>
          </w:p>
        </w:tc>
        <w:tc>
          <w:tcPr>
            <w:tcW w:w="4378" w:type="dxa"/>
            <w:gridSpan w:val="2"/>
            <w:tcBorders>
              <w:top w:val="single" w:sz="4" w:space="0" w:color="auto"/>
              <w:left w:val="single" w:sz="4" w:space="0" w:color="auto"/>
              <w:bottom w:val="single" w:sz="4" w:space="0" w:color="auto"/>
            </w:tcBorders>
            <w:shd w:val="clear" w:color="auto" w:fill="FFFFFF"/>
            <w:vAlign w:val="center"/>
          </w:tcPr>
          <w:p w:rsidR="003B35C8" w:rsidRDefault="00456F9D" w:rsidP="00B8745D">
            <w:pPr>
              <w:pStyle w:val="20"/>
              <w:framePr w:w="9787" w:h="9202" w:wrap="none" w:vAnchor="page" w:hAnchor="page" w:x="1140" w:y="6347"/>
              <w:shd w:val="clear" w:color="auto" w:fill="auto"/>
              <w:spacing w:line="280" w:lineRule="exact"/>
              <w:ind w:firstLine="0"/>
            </w:pPr>
            <w:r>
              <w:rPr>
                <w:rStyle w:val="27"/>
              </w:rPr>
              <w:t>Руководитель Цент</w:t>
            </w:r>
            <w:bookmarkStart w:id="2" w:name="_GoBack"/>
            <w:bookmarkEnd w:id="2"/>
            <w:r>
              <w:rPr>
                <w:rStyle w:val="27"/>
              </w:rPr>
              <w:t>ра</w:t>
            </w:r>
            <w:r w:rsidR="00B8745D">
              <w:t xml:space="preserve"> </w:t>
            </w:r>
            <w:r w:rsidR="00B8745D" w:rsidRPr="00B8745D">
              <w:rPr>
                <w:rStyle w:val="27"/>
              </w:rPr>
              <w:t>образования цифрового и гуманитарного профилей «Точка роста»</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rsidR="003B35C8" w:rsidRDefault="00370CFF" w:rsidP="00EB5FA0">
            <w:pPr>
              <w:pStyle w:val="20"/>
              <w:framePr w:w="9787" w:h="9202" w:wrap="none" w:vAnchor="page" w:hAnchor="page" w:x="1140" w:y="6347"/>
              <w:shd w:val="clear" w:color="auto" w:fill="auto"/>
              <w:spacing w:line="280" w:lineRule="exact"/>
              <w:ind w:firstLine="0"/>
              <w:jc w:val="center"/>
            </w:pPr>
            <w:r>
              <w:t>3</w:t>
            </w:r>
            <w:r w:rsidR="00B8745D">
              <w:t>0% - ниже руководителя организации</w:t>
            </w:r>
          </w:p>
        </w:tc>
      </w:tr>
    </w:tbl>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456F9D" w:rsidP="00B8745D">
      <w:pPr>
        <w:pStyle w:val="20"/>
        <w:framePr w:w="10037" w:h="4573" w:hRule="exact" w:wrap="none" w:vAnchor="page" w:hAnchor="page" w:x="1006" w:y="989"/>
        <w:shd w:val="clear" w:color="auto" w:fill="auto"/>
        <w:spacing w:after="240" w:line="322" w:lineRule="exact"/>
        <w:ind w:firstLine="760"/>
        <w:jc w:val="both"/>
      </w:pPr>
      <w:proofErr w:type="gramStart"/>
      <w:r>
        <w:rPr>
          <w:rStyle w:val="21"/>
        </w:rPr>
        <w:lastRenderedPageBreak/>
        <w:t>Повышающий коэффициент за наличие квалификационной категории сохраняется на срок до одного года по истечении срока ее действия в случаях длительной нетрудоспособности работника в течение аттестационного периода, по возвращении в течение учебного года из длительной командировки, связанной с профессиональной деятельностью, из отпуска длительностью до одного года, из отпуска по уходу за ребенком, независимо от срока окончания действия квалификационной категории, при приеме</w:t>
      </w:r>
      <w:proofErr w:type="gramEnd"/>
      <w:r>
        <w:rPr>
          <w:rStyle w:val="21"/>
        </w:rPr>
        <w:t xml:space="preserve"> на работу после увольнения в связи с ликвидацией образовательной организации, а также тем работникам, которым до достижения возраста, дающего право на страховую пенсию по старости, остался один год и менее.</w:t>
      </w:r>
    </w:p>
    <w:p w:rsidR="003B35C8" w:rsidRDefault="003B35C8" w:rsidP="00B8745D">
      <w:pPr>
        <w:pStyle w:val="20"/>
        <w:framePr w:w="10037" w:h="4573" w:hRule="exact" w:wrap="none" w:vAnchor="page" w:hAnchor="page" w:x="1006" w:y="989"/>
        <w:shd w:val="clear" w:color="auto" w:fill="auto"/>
        <w:tabs>
          <w:tab w:val="left" w:pos="1550"/>
        </w:tabs>
        <w:spacing w:line="322" w:lineRule="exact"/>
        <w:ind w:firstLine="0"/>
        <w:jc w:val="both"/>
      </w:pPr>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456F9D">
      <w:pPr>
        <w:pStyle w:val="20"/>
        <w:framePr w:w="10022" w:h="14818" w:hRule="exact" w:wrap="none" w:vAnchor="page" w:hAnchor="page" w:x="1040" w:y="930"/>
        <w:numPr>
          <w:ilvl w:val="0"/>
          <w:numId w:val="9"/>
        </w:numPr>
        <w:shd w:val="clear" w:color="auto" w:fill="auto"/>
        <w:tabs>
          <w:tab w:val="left" w:pos="1267"/>
        </w:tabs>
        <w:spacing w:line="317" w:lineRule="exact"/>
        <w:ind w:firstLine="780"/>
        <w:jc w:val="both"/>
      </w:pPr>
      <w:proofErr w:type="gramStart"/>
      <w:r>
        <w:rPr>
          <w:rStyle w:val="21"/>
        </w:rPr>
        <w:lastRenderedPageBreak/>
        <w:t xml:space="preserve">Педагогическим работникам организации, имеющим почетные звания "Народный учитель", "Заслуженный учитель" и "Заслуженный преподаватель" СССР, Российской Федерации и союзных республик, входящих в состав СССР, "Заслуженный мастер </w:t>
      </w:r>
      <w:proofErr w:type="spellStart"/>
      <w:r>
        <w:rPr>
          <w:rStyle w:val="21"/>
        </w:rPr>
        <w:t>профтехобразования</w:t>
      </w:r>
      <w:proofErr w:type="spellEnd"/>
      <w:r>
        <w:rPr>
          <w:rStyle w:val="21"/>
        </w:rPr>
        <w:t>", а также работникам образовательных организаций, имеющим почетные звания "Заслуженный работник физической культуры", "Заслуженный работник культуры", "Заслуженный деятель искусств", "Заслуженный артист", "Народный артист", "Заслуженный тренер", "Заслуженный мастер спорта", "Мастер спорта международного класса" и другие почетные</w:t>
      </w:r>
      <w:proofErr w:type="gramEnd"/>
      <w:r>
        <w:rPr>
          <w:rStyle w:val="21"/>
        </w:rPr>
        <w:t xml:space="preserve"> звания СССР, Российской Федерации и союзных республик, входящих в состав СССР, название которых начинается со слов "Народный", "Заслуженный", предусматривается персональная повышающая надбавка в размере 10% к должностному окладу (ставке заработной платы). Применение персональной повышающей надбавки может быть только при условии соответствия почетного звания профилю педагогической деятельности или преподаваемых дисциплин. Применение персональной повышающей надбавки за почетное звание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w:t>
      </w:r>
    </w:p>
    <w:p w:rsidR="003B35C8" w:rsidRDefault="00456F9D">
      <w:pPr>
        <w:pStyle w:val="20"/>
        <w:framePr w:w="10022" w:h="14818" w:hRule="exact" w:wrap="none" w:vAnchor="page" w:hAnchor="page" w:x="1040" w:y="930"/>
        <w:numPr>
          <w:ilvl w:val="0"/>
          <w:numId w:val="9"/>
        </w:numPr>
        <w:shd w:val="clear" w:color="auto" w:fill="auto"/>
        <w:tabs>
          <w:tab w:val="left" w:pos="706"/>
        </w:tabs>
        <w:spacing w:line="317" w:lineRule="exact"/>
        <w:ind w:firstLine="0"/>
        <w:jc w:val="both"/>
      </w:pPr>
      <w:r>
        <w:rPr>
          <w:rStyle w:val="21"/>
        </w:rPr>
        <w:t>Положением об оплате труда работников организации, осуществляющих профессиональную деятельность по профессиональным квалификационным группам должностей работников образования, устанавливаются персональные повышающие коэффициенты:</w:t>
      </w:r>
    </w:p>
    <w:p w:rsidR="003B35C8" w:rsidRDefault="00456F9D">
      <w:pPr>
        <w:pStyle w:val="20"/>
        <w:framePr w:w="10022" w:h="14818" w:hRule="exact" w:wrap="none" w:vAnchor="page" w:hAnchor="page" w:x="1040" w:y="930"/>
        <w:shd w:val="clear" w:color="auto" w:fill="auto"/>
        <w:spacing w:line="317" w:lineRule="exact"/>
        <w:ind w:firstLine="780"/>
        <w:jc w:val="both"/>
      </w:pPr>
      <w:r>
        <w:rPr>
          <w:rStyle w:val="21"/>
        </w:rPr>
        <w:t>за высокое профессиональное мастерство;</w:t>
      </w:r>
    </w:p>
    <w:p w:rsidR="003B35C8" w:rsidRDefault="00456F9D">
      <w:pPr>
        <w:pStyle w:val="20"/>
        <w:framePr w:w="10022" w:h="14818" w:hRule="exact" w:wrap="none" w:vAnchor="page" w:hAnchor="page" w:x="1040" w:y="930"/>
        <w:shd w:val="clear" w:color="auto" w:fill="auto"/>
        <w:spacing w:line="317" w:lineRule="exact"/>
        <w:ind w:firstLine="780"/>
        <w:jc w:val="both"/>
      </w:pPr>
      <w:r>
        <w:rPr>
          <w:rStyle w:val="21"/>
        </w:rPr>
        <w:t>за сложность и напряженность труда;</w:t>
      </w:r>
    </w:p>
    <w:p w:rsidR="003B35C8" w:rsidRDefault="00456F9D">
      <w:pPr>
        <w:pStyle w:val="20"/>
        <w:framePr w:w="10022" w:h="14818" w:hRule="exact" w:wrap="none" w:vAnchor="page" w:hAnchor="page" w:x="1040" w:y="930"/>
        <w:shd w:val="clear" w:color="auto" w:fill="auto"/>
        <w:spacing w:line="317" w:lineRule="exact"/>
        <w:ind w:firstLine="780"/>
        <w:jc w:val="both"/>
      </w:pPr>
      <w:r>
        <w:rPr>
          <w:rStyle w:val="21"/>
        </w:rPr>
        <w:t>за высокую степень самостоятельности и ответственности.</w:t>
      </w:r>
    </w:p>
    <w:p w:rsidR="003B35C8" w:rsidRDefault="00456F9D">
      <w:pPr>
        <w:pStyle w:val="20"/>
        <w:framePr w:w="10022" w:h="14818" w:hRule="exact" w:wrap="none" w:vAnchor="page" w:hAnchor="page" w:x="1040" w:y="930"/>
        <w:shd w:val="clear" w:color="auto" w:fill="auto"/>
        <w:tabs>
          <w:tab w:val="left" w:pos="5856"/>
          <w:tab w:val="left" w:pos="6562"/>
        </w:tabs>
        <w:spacing w:line="317" w:lineRule="exact"/>
        <w:ind w:firstLine="780"/>
        <w:jc w:val="both"/>
      </w:pPr>
      <w:r>
        <w:rPr>
          <w:rStyle w:val="21"/>
        </w:rPr>
        <w:t>Решение об установлении повышающего коэффициента и его размерах принимается директором организации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Представленные повышающие коэффициенты применяются к должностному окладу. Денежная надбавка, полученная в результате применения коэффициентов, суммируется с должностным окладом. Применение персонального повышающего коэффициента к должностному окладу не образует новый должностной оклад и не учитыв</w:t>
      </w:r>
      <w:r w:rsidR="007617D4">
        <w:rPr>
          <w:rStyle w:val="21"/>
        </w:rPr>
        <w:t>ается при исчислении</w:t>
      </w:r>
      <w:proofErr w:type="gramStart"/>
      <w:r>
        <w:rPr>
          <w:rStyle w:val="21"/>
        </w:rPr>
        <w:t>.</w:t>
      </w:r>
      <w:proofErr w:type="gramEnd"/>
      <w:r w:rsidR="007617D4">
        <w:rPr>
          <w:rStyle w:val="21"/>
        </w:rPr>
        <w:t xml:space="preserve"> </w:t>
      </w:r>
      <w:proofErr w:type="gramStart"/>
      <w:r>
        <w:rPr>
          <w:rStyle w:val="21"/>
        </w:rPr>
        <w:t>в</w:t>
      </w:r>
      <w:proofErr w:type="gramEnd"/>
      <w:r>
        <w:rPr>
          <w:rStyle w:val="21"/>
        </w:rPr>
        <w:t>ыплат, устанавливаемых в процентном отношении к должностному окладу. Решение об установлении персональных повышающих коэффициентов принимается с учетом обеспечения указанных выплат финансовыми средствами</w:t>
      </w:r>
      <w:proofErr w:type="gramStart"/>
      <w:r>
        <w:rPr>
          <w:rStyle w:val="21"/>
        </w:rPr>
        <w:t>.</w:t>
      </w:r>
      <w:r>
        <w:rPr>
          <w:rStyle w:val="21"/>
        </w:rPr>
        <w:tab/>
      </w:r>
      <w:r>
        <w:rPr>
          <w:rStyle w:val="22"/>
        </w:rPr>
        <w:t>'</w:t>
      </w:r>
      <w:r>
        <w:rPr>
          <w:rStyle w:val="22"/>
        </w:rPr>
        <w:tab/>
      </w:r>
      <w:proofErr w:type="gramEnd"/>
    </w:p>
    <w:p w:rsidR="003B35C8" w:rsidRDefault="00456F9D">
      <w:pPr>
        <w:pStyle w:val="20"/>
        <w:framePr w:w="10022" w:h="14818" w:hRule="exact" w:wrap="none" w:vAnchor="page" w:hAnchor="page" w:x="1040" w:y="930"/>
        <w:shd w:val="clear" w:color="auto" w:fill="auto"/>
        <w:spacing w:line="317" w:lineRule="exact"/>
        <w:ind w:firstLine="0"/>
        <w:jc w:val="both"/>
      </w:pPr>
      <w:proofErr w:type="gramStart"/>
      <w:r>
        <w:rPr>
          <w:rStyle w:val="21"/>
        </w:rPr>
        <w:t>Повышающий коэффициент за высокое профессиональное мастерство устанавливается педагогическим работникам, добившимся высоких результатов в уровне образовательных достижений обучающихся (олимпиады, конкурсы, итоги государственной аттестации и т.д.), за совершенствование профессионального мастерства (овладение новым содержанием и технологиями обучения, участие в экспериментальной и инновационной деятельности, результаты профессиональных конкурсов, обобщение и распространение эффективного педагогического опыта и т.д.).</w:t>
      </w:r>
      <w:proofErr w:type="gramEnd"/>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456F9D">
      <w:pPr>
        <w:pStyle w:val="20"/>
        <w:framePr w:w="10042" w:h="9393" w:hRule="exact" w:wrap="none" w:vAnchor="page" w:hAnchor="page" w:x="1031" w:y="931"/>
        <w:shd w:val="clear" w:color="auto" w:fill="auto"/>
        <w:spacing w:line="322" w:lineRule="exact"/>
        <w:ind w:firstLine="760"/>
        <w:jc w:val="both"/>
      </w:pPr>
      <w:proofErr w:type="gramStart"/>
      <w:r>
        <w:rPr>
          <w:rStyle w:val="21"/>
        </w:rPr>
        <w:lastRenderedPageBreak/>
        <w:t>Повышающий коэффициент за сложность и напряженность труда педагогических работников может устанавливаться с учетом следующих обстоятельств: дополнительной нагрузки педагога, обусловленной большой информативностью предмета, наличием большого количества источников; необходимостью подготовки лабораторного и демонстрационного оборудования; неблагоприятными условиями для здоровья педагога; статусом учебных предметов в отношении итоговой аттестации обучающихся (обязательности и необязательности); спецификой образовательной программы учреждения и учетом вклада педагога в ее реализацию.</w:t>
      </w:r>
      <w:proofErr w:type="gramEnd"/>
    </w:p>
    <w:p w:rsidR="003B35C8" w:rsidRDefault="00456F9D">
      <w:pPr>
        <w:pStyle w:val="20"/>
        <w:framePr w:w="10042" w:h="9393" w:hRule="exact" w:wrap="none" w:vAnchor="page" w:hAnchor="page" w:x="1031" w:y="931"/>
        <w:shd w:val="clear" w:color="auto" w:fill="auto"/>
        <w:spacing w:line="322" w:lineRule="exact"/>
        <w:ind w:firstLine="0"/>
        <w:jc w:val="both"/>
      </w:pPr>
      <w:r>
        <w:rPr>
          <w:rStyle w:val="21"/>
        </w:rPr>
        <w:t>Повышающий коэффициент за высокую степень самостоятельности и ответственности устанавливается за разработку и реализацию авторских программ; программ профильного обучения; за работу в учреждениях повышенного уровня</w:t>
      </w:r>
    </w:p>
    <w:p w:rsidR="003B35C8" w:rsidRDefault="00456F9D">
      <w:pPr>
        <w:pStyle w:val="20"/>
        <w:framePr w:w="10042" w:h="9393" w:hRule="exact" w:wrap="none" w:vAnchor="page" w:hAnchor="page" w:x="1031" w:y="931"/>
        <w:shd w:val="clear" w:color="auto" w:fill="auto"/>
        <w:spacing w:line="322" w:lineRule="exact"/>
        <w:ind w:firstLine="0"/>
        <w:jc w:val="both"/>
      </w:pPr>
      <w:r>
        <w:rPr>
          <w:rStyle w:val="21"/>
        </w:rPr>
        <w:t>Надбавка за выслугу лет устанавливается работникам Центра в зависимости от общего стажа работы и рассчитывается исходя из минимального оклада по ПКГ.</w:t>
      </w:r>
    </w:p>
    <w:p w:rsidR="003B35C8" w:rsidRDefault="00456F9D">
      <w:pPr>
        <w:pStyle w:val="20"/>
        <w:framePr w:w="10042" w:h="9393" w:hRule="exact" w:wrap="none" w:vAnchor="page" w:hAnchor="page" w:x="1031" w:y="931"/>
        <w:numPr>
          <w:ilvl w:val="0"/>
          <w:numId w:val="10"/>
        </w:numPr>
        <w:shd w:val="clear" w:color="auto" w:fill="auto"/>
        <w:tabs>
          <w:tab w:val="left" w:pos="571"/>
        </w:tabs>
        <w:spacing w:line="322" w:lineRule="exact"/>
        <w:ind w:firstLine="0"/>
        <w:jc w:val="both"/>
      </w:pPr>
      <w:r>
        <w:rPr>
          <w:rStyle w:val="21"/>
        </w:rPr>
        <w:t>Положением по оплате труда для работников Центра предусматриваются персональные повышающие коэффициенты:</w:t>
      </w:r>
    </w:p>
    <w:p w:rsidR="003B35C8" w:rsidRDefault="00456F9D">
      <w:pPr>
        <w:pStyle w:val="20"/>
        <w:framePr w:w="10042" w:h="9393" w:hRule="exact" w:wrap="none" w:vAnchor="page" w:hAnchor="page" w:x="1031" w:y="931"/>
        <w:shd w:val="clear" w:color="auto" w:fill="auto"/>
        <w:spacing w:line="322" w:lineRule="exact"/>
        <w:ind w:left="760" w:right="4220" w:firstLine="0"/>
      </w:pPr>
      <w:r>
        <w:rPr>
          <w:rStyle w:val="21"/>
        </w:rPr>
        <w:t>за высокое профессиональное мастерство; за сложность и напряженность труда;</w:t>
      </w:r>
    </w:p>
    <w:p w:rsidR="003B35C8" w:rsidRDefault="00456F9D">
      <w:pPr>
        <w:pStyle w:val="20"/>
        <w:framePr w:w="10042" w:h="9393" w:hRule="exact" w:wrap="none" w:vAnchor="page" w:hAnchor="page" w:x="1031" w:y="931"/>
        <w:shd w:val="clear" w:color="auto" w:fill="auto"/>
        <w:spacing w:line="322" w:lineRule="exact"/>
        <w:ind w:firstLine="760"/>
        <w:jc w:val="both"/>
      </w:pPr>
      <w:r>
        <w:rPr>
          <w:rStyle w:val="21"/>
        </w:rPr>
        <w:t>за высокую степень самостоятельности и ответственности.</w:t>
      </w:r>
    </w:p>
    <w:p w:rsidR="003B35C8" w:rsidRDefault="00456F9D">
      <w:pPr>
        <w:pStyle w:val="20"/>
        <w:framePr w:w="10042" w:h="9393" w:hRule="exact" w:wrap="none" w:vAnchor="page" w:hAnchor="page" w:x="1031" w:y="931"/>
        <w:shd w:val="clear" w:color="auto" w:fill="auto"/>
        <w:spacing w:line="322" w:lineRule="exact"/>
        <w:ind w:firstLine="760"/>
        <w:jc w:val="both"/>
      </w:pPr>
      <w:r>
        <w:rPr>
          <w:rStyle w:val="21"/>
        </w:rPr>
        <w:t>Решение об установлении повышающего коэффициента и его размерах принимается директором организации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коэффициентов в суммовом выражении не может превышать</w:t>
      </w:r>
    </w:p>
    <w:p w:rsidR="003B35C8" w:rsidRDefault="00456F9D">
      <w:pPr>
        <w:pStyle w:val="20"/>
        <w:framePr w:w="10042" w:h="9393" w:hRule="exact" w:wrap="none" w:vAnchor="page" w:hAnchor="page" w:x="1031" w:y="931"/>
        <w:shd w:val="clear" w:color="auto" w:fill="auto"/>
        <w:spacing w:line="322" w:lineRule="exact"/>
        <w:ind w:firstLine="760"/>
        <w:jc w:val="both"/>
      </w:pPr>
      <w:r>
        <w:rPr>
          <w:rStyle w:val="21"/>
        </w:rPr>
        <w:t>3. Представленные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w:t>
      </w:r>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3B35C8">
      <w:pPr>
        <w:pStyle w:val="29"/>
        <w:framePr w:wrap="none" w:vAnchor="page" w:hAnchor="page" w:x="1763" w:y="8128"/>
        <w:shd w:val="clear" w:color="auto" w:fill="auto"/>
        <w:spacing w:line="280" w:lineRule="exact"/>
      </w:pPr>
    </w:p>
    <w:p w:rsidR="003B35C8" w:rsidRDefault="00456F9D">
      <w:pPr>
        <w:pStyle w:val="20"/>
        <w:framePr w:w="10018" w:h="5217" w:hRule="exact" w:wrap="none" w:vAnchor="page" w:hAnchor="page" w:x="1124" w:y="818"/>
        <w:shd w:val="clear" w:color="auto" w:fill="auto"/>
        <w:spacing w:line="322" w:lineRule="exact"/>
        <w:ind w:left="4780" w:firstLine="0"/>
      </w:pPr>
      <w:r>
        <w:rPr>
          <w:rStyle w:val="21"/>
        </w:rPr>
        <w:t>Приложение №3</w:t>
      </w:r>
    </w:p>
    <w:p w:rsidR="003B35C8" w:rsidRDefault="00456F9D">
      <w:pPr>
        <w:pStyle w:val="20"/>
        <w:framePr w:w="10018" w:h="5217" w:hRule="exact" w:wrap="none" w:vAnchor="page" w:hAnchor="page" w:x="1124" w:y="818"/>
        <w:shd w:val="clear" w:color="auto" w:fill="auto"/>
        <w:spacing w:after="300" w:line="322" w:lineRule="exact"/>
        <w:ind w:left="4780" w:firstLine="0"/>
      </w:pPr>
      <w:r>
        <w:rPr>
          <w:rStyle w:val="21"/>
        </w:rPr>
        <w:t xml:space="preserve">К Положению об оплате труда работников Центра образования цифрового и гуманитарного профилей «Точка роста» муниципального </w:t>
      </w:r>
      <w:r w:rsidR="00213738" w:rsidRPr="00213738">
        <w:rPr>
          <w:rStyle w:val="21"/>
        </w:rPr>
        <w:t xml:space="preserve">казенного общеобразовательного учреждения </w:t>
      </w:r>
      <w:proofErr w:type="spellStart"/>
      <w:r w:rsidR="00213738" w:rsidRPr="00213738">
        <w:rPr>
          <w:rStyle w:val="21"/>
        </w:rPr>
        <w:t>Чародиннского</w:t>
      </w:r>
      <w:proofErr w:type="spellEnd"/>
      <w:r w:rsidR="00213738" w:rsidRPr="00213738">
        <w:rPr>
          <w:rStyle w:val="21"/>
        </w:rPr>
        <w:t xml:space="preserve"> муниципального района Респуб</w:t>
      </w:r>
      <w:r w:rsidR="00A854ED">
        <w:rPr>
          <w:rStyle w:val="21"/>
        </w:rPr>
        <w:t>лики Дагестан «</w:t>
      </w:r>
      <w:proofErr w:type="spellStart"/>
      <w:r w:rsidR="00A854ED">
        <w:rPr>
          <w:rStyle w:val="21"/>
        </w:rPr>
        <w:t>Ирибская</w:t>
      </w:r>
      <w:proofErr w:type="spellEnd"/>
      <w:r w:rsidR="00A854ED">
        <w:rPr>
          <w:rStyle w:val="21"/>
        </w:rPr>
        <w:t xml:space="preserve"> СОШ</w:t>
      </w:r>
      <w:r w:rsidR="00213738" w:rsidRPr="00213738">
        <w:rPr>
          <w:rStyle w:val="21"/>
        </w:rPr>
        <w:t xml:space="preserve"> им. М.М. Ибрагимова»</w:t>
      </w:r>
    </w:p>
    <w:p w:rsidR="003B35C8" w:rsidRDefault="00456F9D">
      <w:pPr>
        <w:pStyle w:val="10"/>
        <w:framePr w:w="10018" w:h="5217" w:hRule="exact" w:wrap="none" w:vAnchor="page" w:hAnchor="page" w:x="1124" w:y="818"/>
        <w:shd w:val="clear" w:color="auto" w:fill="auto"/>
        <w:spacing w:before="0"/>
        <w:ind w:right="20" w:firstLine="0"/>
      </w:pPr>
      <w:bookmarkStart w:id="3" w:name="bookmark2"/>
      <w:r>
        <w:rPr>
          <w:rStyle w:val="11"/>
          <w:b/>
          <w:bCs/>
        </w:rPr>
        <w:t>Положение</w:t>
      </w:r>
      <w:bookmarkEnd w:id="3"/>
    </w:p>
    <w:p w:rsidR="003B35C8" w:rsidRDefault="00456F9D">
      <w:pPr>
        <w:pStyle w:val="30"/>
        <w:framePr w:w="10018" w:h="5217" w:hRule="exact" w:wrap="none" w:vAnchor="page" w:hAnchor="page" w:x="1124" w:y="818"/>
        <w:shd w:val="clear" w:color="auto" w:fill="auto"/>
        <w:ind w:right="20" w:firstLine="0"/>
        <w:jc w:val="center"/>
      </w:pPr>
      <w:r>
        <w:rPr>
          <w:rStyle w:val="31"/>
          <w:b/>
          <w:bCs/>
        </w:rPr>
        <w:t>об определении размера стимулирующих выплат работникам Центра</w:t>
      </w:r>
      <w:r>
        <w:rPr>
          <w:rStyle w:val="31"/>
          <w:b/>
          <w:bCs/>
        </w:rPr>
        <w:br/>
        <w:t>образования гуманитарного и цифрового профилей «Точка роста»</w:t>
      </w:r>
      <w:r>
        <w:rPr>
          <w:rStyle w:val="31"/>
          <w:b/>
          <w:bCs/>
        </w:rPr>
        <w:br/>
        <w:t xml:space="preserve">муниципального </w:t>
      </w:r>
      <w:r w:rsidR="00213738" w:rsidRPr="00213738">
        <w:rPr>
          <w:rStyle w:val="31"/>
          <w:b/>
          <w:bCs/>
        </w:rPr>
        <w:t xml:space="preserve">казенного общеобразовательного учреждения </w:t>
      </w:r>
      <w:proofErr w:type="spellStart"/>
      <w:r w:rsidR="00213738" w:rsidRPr="00213738">
        <w:rPr>
          <w:rStyle w:val="31"/>
          <w:b/>
          <w:bCs/>
        </w:rPr>
        <w:t>Чародиннского</w:t>
      </w:r>
      <w:proofErr w:type="spellEnd"/>
      <w:r w:rsidR="00213738" w:rsidRPr="00213738">
        <w:rPr>
          <w:rStyle w:val="31"/>
          <w:b/>
          <w:bCs/>
        </w:rPr>
        <w:t xml:space="preserve"> муниципального района Респуб</w:t>
      </w:r>
      <w:r w:rsidR="00A854ED">
        <w:rPr>
          <w:rStyle w:val="31"/>
          <w:b/>
          <w:bCs/>
        </w:rPr>
        <w:t>лики Дагестан «</w:t>
      </w:r>
      <w:proofErr w:type="spellStart"/>
      <w:r w:rsidR="00A854ED">
        <w:rPr>
          <w:rStyle w:val="31"/>
          <w:b/>
          <w:bCs/>
        </w:rPr>
        <w:t>Ирибская</w:t>
      </w:r>
      <w:proofErr w:type="spellEnd"/>
      <w:r w:rsidR="00A854ED">
        <w:rPr>
          <w:rStyle w:val="31"/>
          <w:b/>
          <w:bCs/>
        </w:rPr>
        <w:t xml:space="preserve"> СОШ</w:t>
      </w:r>
      <w:r w:rsidR="00213738" w:rsidRPr="00213738">
        <w:rPr>
          <w:rStyle w:val="31"/>
          <w:b/>
          <w:bCs/>
        </w:rPr>
        <w:t xml:space="preserve"> им. М.М. Ибрагимова»</w:t>
      </w:r>
    </w:p>
    <w:p w:rsidR="003B35C8" w:rsidRDefault="00456F9D">
      <w:pPr>
        <w:pStyle w:val="10"/>
        <w:framePr w:w="10018" w:h="337" w:hRule="exact" w:wrap="none" w:vAnchor="page" w:hAnchor="page" w:x="1124" w:y="6649"/>
        <w:shd w:val="clear" w:color="auto" w:fill="auto"/>
        <w:spacing w:before="0" w:line="280" w:lineRule="exact"/>
        <w:ind w:right="20" w:firstLine="0"/>
      </w:pPr>
      <w:bookmarkStart w:id="4" w:name="bookmark3"/>
      <w:r>
        <w:rPr>
          <w:rStyle w:val="11"/>
          <w:b/>
          <w:bCs/>
        </w:rPr>
        <w:t>1. Общие положения</w:t>
      </w:r>
      <w:bookmarkEnd w:id="4"/>
    </w:p>
    <w:p w:rsidR="003B35C8" w:rsidRDefault="00456F9D">
      <w:pPr>
        <w:pStyle w:val="20"/>
        <w:framePr w:w="10018" w:h="8370" w:hRule="exact" w:wrap="none" w:vAnchor="page" w:hAnchor="page" w:x="1124" w:y="7460"/>
        <w:numPr>
          <w:ilvl w:val="0"/>
          <w:numId w:val="11"/>
        </w:numPr>
        <w:shd w:val="clear" w:color="auto" w:fill="auto"/>
        <w:tabs>
          <w:tab w:val="left" w:pos="538"/>
        </w:tabs>
        <w:spacing w:line="317" w:lineRule="exact"/>
        <w:ind w:firstLine="0"/>
        <w:jc w:val="both"/>
      </w:pPr>
      <w:r>
        <w:rPr>
          <w:rStyle w:val="21"/>
        </w:rPr>
        <w:t>Настоящее Положение об определении размера стимулирующих выплат работникам Центра разработано в целях повышения качества и результата трудовой деятельности педагогов и руководящих работников.</w:t>
      </w:r>
    </w:p>
    <w:p w:rsidR="003B35C8" w:rsidRDefault="00456F9D">
      <w:pPr>
        <w:pStyle w:val="20"/>
        <w:framePr w:w="10018" w:h="8370" w:hRule="exact" w:wrap="none" w:vAnchor="page" w:hAnchor="page" w:x="1124" w:y="7460"/>
        <w:numPr>
          <w:ilvl w:val="0"/>
          <w:numId w:val="11"/>
        </w:numPr>
        <w:shd w:val="clear" w:color="auto" w:fill="auto"/>
        <w:tabs>
          <w:tab w:val="left" w:pos="538"/>
        </w:tabs>
        <w:spacing w:line="317" w:lineRule="exact"/>
        <w:ind w:firstLine="0"/>
        <w:jc w:val="both"/>
      </w:pPr>
      <w:r>
        <w:rPr>
          <w:rStyle w:val="21"/>
        </w:rPr>
        <w:t xml:space="preserve">Положение устанавливает общий порядок и критерии формирования доплат и надбавок стимулирующего характера работникам Центра (далее </w:t>
      </w:r>
      <w:r>
        <w:t xml:space="preserve">- </w:t>
      </w:r>
      <w:r>
        <w:rPr>
          <w:rStyle w:val="21"/>
        </w:rPr>
        <w:t>выплаты стимулирующего характера).</w:t>
      </w:r>
    </w:p>
    <w:p w:rsidR="003B35C8" w:rsidRDefault="00456F9D">
      <w:pPr>
        <w:pStyle w:val="20"/>
        <w:framePr w:w="10018" w:h="8370" w:hRule="exact" w:wrap="none" w:vAnchor="page" w:hAnchor="page" w:x="1124" w:y="7460"/>
        <w:numPr>
          <w:ilvl w:val="0"/>
          <w:numId w:val="11"/>
        </w:numPr>
        <w:shd w:val="clear" w:color="auto" w:fill="auto"/>
        <w:tabs>
          <w:tab w:val="left" w:pos="538"/>
        </w:tabs>
        <w:spacing w:line="317" w:lineRule="exact"/>
        <w:ind w:firstLine="0"/>
        <w:jc w:val="both"/>
      </w:pPr>
      <w:r>
        <w:rPr>
          <w:rStyle w:val="21"/>
        </w:rPr>
        <w:t xml:space="preserve">Стимулирующая часть </w:t>
      </w:r>
      <w:proofErr w:type="gramStart"/>
      <w:r>
        <w:rPr>
          <w:rStyle w:val="21"/>
        </w:rPr>
        <w:t>фонда оплаты труда работник</w:t>
      </w:r>
      <w:r w:rsidR="005D625D">
        <w:rPr>
          <w:rStyle w:val="21"/>
        </w:rPr>
        <w:t>ов Центра</w:t>
      </w:r>
      <w:proofErr w:type="gramEnd"/>
      <w:r w:rsidR="005D625D">
        <w:rPr>
          <w:rStyle w:val="21"/>
        </w:rPr>
        <w:t xml:space="preserve"> составляет не менее </w:t>
      </w:r>
      <w:r w:rsidR="005D625D" w:rsidRPr="009061F0">
        <w:rPr>
          <w:rStyle w:val="21"/>
          <w:b/>
        </w:rPr>
        <w:t>5</w:t>
      </w:r>
      <w:r>
        <w:rPr>
          <w:rStyle w:val="21"/>
        </w:rPr>
        <w:t xml:space="preserve"> процентов от фонда оплаты труда работников Учреждения. Стимулирующая часть фонда оплаты труда формируется в пределах бюджетных ассигнований на оплату труда работников Учреждения, а также средств от приносящей доход деятельности, направленных организацией на вышеуказанные цели.</w:t>
      </w:r>
    </w:p>
    <w:p w:rsidR="003B35C8" w:rsidRDefault="00456F9D">
      <w:pPr>
        <w:pStyle w:val="20"/>
        <w:framePr w:w="10018" w:h="8370" w:hRule="exact" w:wrap="none" w:vAnchor="page" w:hAnchor="page" w:x="1124" w:y="7460"/>
        <w:numPr>
          <w:ilvl w:val="0"/>
          <w:numId w:val="12"/>
        </w:numPr>
        <w:shd w:val="clear" w:color="auto" w:fill="auto"/>
        <w:tabs>
          <w:tab w:val="left" w:pos="538"/>
        </w:tabs>
        <w:spacing w:line="317" w:lineRule="exact"/>
        <w:ind w:firstLine="0"/>
        <w:jc w:val="both"/>
      </w:pPr>
      <w:r>
        <w:rPr>
          <w:rStyle w:val="21"/>
        </w:rPr>
        <w:t xml:space="preserve">Руководство Учреждения вправе направить на увеличение </w:t>
      </w:r>
      <w:proofErr w:type="gramStart"/>
      <w:r>
        <w:rPr>
          <w:rStyle w:val="21"/>
        </w:rPr>
        <w:t>стимулирующей</w:t>
      </w:r>
      <w:proofErr w:type="gramEnd"/>
    </w:p>
    <w:p w:rsidR="003B35C8" w:rsidRDefault="00456F9D">
      <w:pPr>
        <w:pStyle w:val="20"/>
        <w:framePr w:w="10018" w:h="8370" w:hRule="exact" w:wrap="none" w:vAnchor="page" w:hAnchor="page" w:x="1124" w:y="7460"/>
        <w:shd w:val="clear" w:color="auto" w:fill="auto"/>
        <w:tabs>
          <w:tab w:val="left" w:pos="5890"/>
        </w:tabs>
        <w:spacing w:line="317" w:lineRule="exact"/>
        <w:ind w:firstLine="0"/>
        <w:jc w:val="both"/>
      </w:pPr>
      <w:r>
        <w:rPr>
          <w:rStyle w:val="21"/>
        </w:rPr>
        <w:t>части фонда оплаты труда денежные средства экономии по фонду оплаты труда за месяцы, предыдущие периоду установления стимулирующих надбавок, средства, высвободившиеся в результате оптимизации образовательной программы и штата организации.</w:t>
      </w:r>
      <w:r>
        <w:rPr>
          <w:rStyle w:val="21"/>
        </w:rPr>
        <w:tab/>
      </w:r>
    </w:p>
    <w:p w:rsidR="009061F0" w:rsidRDefault="00456F9D" w:rsidP="009061F0">
      <w:pPr>
        <w:pStyle w:val="20"/>
        <w:framePr w:w="10018" w:h="8370" w:hRule="exact" w:wrap="none" w:vAnchor="page" w:hAnchor="page" w:x="1124" w:y="7460"/>
        <w:numPr>
          <w:ilvl w:val="0"/>
          <w:numId w:val="12"/>
        </w:numPr>
        <w:shd w:val="clear" w:color="auto" w:fill="auto"/>
        <w:tabs>
          <w:tab w:val="left" w:pos="538"/>
        </w:tabs>
        <w:spacing w:line="317" w:lineRule="exact"/>
        <w:ind w:firstLine="0"/>
        <w:jc w:val="both"/>
        <w:rPr>
          <w:rStyle w:val="21"/>
        </w:rPr>
      </w:pPr>
      <w:r>
        <w:rPr>
          <w:rStyle w:val="21"/>
        </w:rPr>
        <w:t>Выплаты стимулирующего характера к должностному окладу работника организации устанавливаются приказом руководителя организации на период, предусмотренный положением об оплате труда в данной организации. Размеры выплат стимулирующего характера работников максимальными размерами не ограничиваются и определяются в зависимости от достижения показателей эффективности, установленных локальными нормативными актами организаций, осуществляющих образовательную деятельность.</w:t>
      </w:r>
    </w:p>
    <w:p w:rsidR="009061F0" w:rsidRDefault="009061F0" w:rsidP="009061F0">
      <w:pPr>
        <w:pStyle w:val="20"/>
        <w:framePr w:w="10018" w:h="8370" w:hRule="exact" w:wrap="none" w:vAnchor="page" w:hAnchor="page" w:x="1124" w:y="7460"/>
        <w:numPr>
          <w:ilvl w:val="0"/>
          <w:numId w:val="12"/>
        </w:numPr>
        <w:shd w:val="clear" w:color="auto" w:fill="auto"/>
        <w:tabs>
          <w:tab w:val="left" w:pos="538"/>
        </w:tabs>
        <w:spacing w:line="317" w:lineRule="exact"/>
        <w:ind w:firstLine="0"/>
        <w:jc w:val="both"/>
      </w:pPr>
      <w:r w:rsidRPr="009061F0">
        <w:t>Использование для определения размера выплат стимулирующего характера условий</w:t>
      </w:r>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Pr="005D625D" w:rsidRDefault="00456F9D" w:rsidP="003D127A">
      <w:pPr>
        <w:pStyle w:val="20"/>
        <w:framePr w:w="10046" w:h="2279" w:hRule="exact" w:wrap="none" w:vAnchor="page" w:hAnchor="page" w:x="973" w:y="1056"/>
        <w:shd w:val="clear" w:color="auto" w:fill="auto"/>
        <w:spacing w:line="317" w:lineRule="exact"/>
        <w:ind w:left="20" w:firstLine="0"/>
        <w:jc w:val="center"/>
        <w:rPr>
          <w:b/>
        </w:rPr>
      </w:pPr>
      <w:r w:rsidRPr="005D625D">
        <w:rPr>
          <w:rStyle w:val="21"/>
          <w:b/>
        </w:rPr>
        <w:lastRenderedPageBreak/>
        <w:t>Перечень,</w:t>
      </w:r>
    </w:p>
    <w:p w:rsidR="003B35C8" w:rsidRPr="005D625D" w:rsidRDefault="00456F9D" w:rsidP="003D127A">
      <w:pPr>
        <w:pStyle w:val="20"/>
        <w:framePr w:w="10046" w:h="2279" w:hRule="exact" w:wrap="none" w:vAnchor="page" w:hAnchor="page" w:x="973" w:y="1056"/>
        <w:shd w:val="clear" w:color="auto" w:fill="auto"/>
        <w:spacing w:line="317" w:lineRule="exact"/>
        <w:ind w:left="20" w:firstLine="0"/>
        <w:jc w:val="center"/>
        <w:rPr>
          <w:b/>
        </w:rPr>
      </w:pPr>
      <w:r w:rsidRPr="005D625D">
        <w:rPr>
          <w:rStyle w:val="21"/>
          <w:b/>
        </w:rPr>
        <w:t xml:space="preserve">наименование </w:t>
      </w:r>
      <w:r w:rsidRPr="005D625D">
        <w:rPr>
          <w:b/>
        </w:rPr>
        <w:t xml:space="preserve">и </w:t>
      </w:r>
      <w:r w:rsidRPr="005D625D">
        <w:rPr>
          <w:rStyle w:val="21"/>
          <w:b/>
        </w:rPr>
        <w:t>размеры выплат стимулирующего характера работникам Центра</w:t>
      </w:r>
      <w:r w:rsidRPr="005D625D">
        <w:rPr>
          <w:rStyle w:val="21"/>
          <w:b/>
        </w:rPr>
        <w:br/>
        <w:t>образования гуманитарного и цифрового профилей «Точка роста» муниципального</w:t>
      </w:r>
      <w:r w:rsidRPr="005D625D">
        <w:rPr>
          <w:rStyle w:val="21"/>
          <w:b/>
        </w:rPr>
        <w:br/>
      </w:r>
      <w:r w:rsidR="00213738" w:rsidRPr="005D625D">
        <w:rPr>
          <w:b/>
        </w:rPr>
        <w:t xml:space="preserve">казенного общеобразовательного учреждения </w:t>
      </w:r>
      <w:proofErr w:type="spellStart"/>
      <w:r w:rsidR="00213738" w:rsidRPr="005D625D">
        <w:rPr>
          <w:b/>
        </w:rPr>
        <w:t>Чародиннского</w:t>
      </w:r>
      <w:proofErr w:type="spellEnd"/>
      <w:r w:rsidR="00213738" w:rsidRPr="005D625D">
        <w:rPr>
          <w:b/>
        </w:rPr>
        <w:t xml:space="preserve"> муниципального района Респуб</w:t>
      </w:r>
      <w:r w:rsidR="00A854ED" w:rsidRPr="005D625D">
        <w:rPr>
          <w:b/>
        </w:rPr>
        <w:t>лики Дагестан «</w:t>
      </w:r>
      <w:proofErr w:type="spellStart"/>
      <w:r w:rsidR="00A854ED" w:rsidRPr="005D625D">
        <w:rPr>
          <w:b/>
        </w:rPr>
        <w:t>Ирибская</w:t>
      </w:r>
      <w:proofErr w:type="spellEnd"/>
      <w:r w:rsidR="00A854ED" w:rsidRPr="005D625D">
        <w:rPr>
          <w:b/>
        </w:rPr>
        <w:t xml:space="preserve"> СОШ </w:t>
      </w:r>
      <w:r w:rsidR="00213738" w:rsidRPr="005D625D">
        <w:rPr>
          <w:b/>
        </w:rPr>
        <w:t xml:space="preserve"> им. М.М. Ибрагимова»</w:t>
      </w:r>
    </w:p>
    <w:p w:rsidR="00213738" w:rsidRDefault="00213738" w:rsidP="003D127A">
      <w:pPr>
        <w:pStyle w:val="20"/>
        <w:framePr w:w="10401" w:h="2361" w:hRule="exact" w:wrap="none" w:vAnchor="page" w:hAnchor="page" w:x="872" w:y="3886"/>
        <w:shd w:val="clear" w:color="auto" w:fill="auto"/>
        <w:spacing w:line="322" w:lineRule="exact"/>
        <w:ind w:firstLine="140"/>
        <w:rPr>
          <w:rStyle w:val="21"/>
        </w:rPr>
      </w:pPr>
    </w:p>
    <w:tbl>
      <w:tblPr>
        <w:tblStyle w:val="a9"/>
        <w:tblW w:w="0" w:type="auto"/>
        <w:tblLook w:val="04A0" w:firstRow="1" w:lastRow="0" w:firstColumn="1" w:lastColumn="0" w:noHBand="0" w:noVBand="1"/>
      </w:tblPr>
      <w:tblGrid>
        <w:gridCol w:w="3085"/>
        <w:gridCol w:w="3402"/>
        <w:gridCol w:w="4052"/>
      </w:tblGrid>
      <w:tr w:rsidR="00213738" w:rsidTr="003D127A">
        <w:trPr>
          <w:trHeight w:val="1372"/>
        </w:trPr>
        <w:tc>
          <w:tcPr>
            <w:tcW w:w="3085" w:type="dxa"/>
          </w:tcPr>
          <w:p w:rsidR="003D127A" w:rsidRDefault="00213738" w:rsidP="003D127A">
            <w:pPr>
              <w:pStyle w:val="20"/>
              <w:framePr w:w="10401" w:h="2361" w:hRule="exact" w:wrap="none" w:vAnchor="page" w:hAnchor="page" w:x="872" w:y="3886"/>
              <w:shd w:val="clear" w:color="auto" w:fill="auto"/>
              <w:spacing w:line="322" w:lineRule="exact"/>
              <w:ind w:firstLine="0"/>
              <w:rPr>
                <w:rStyle w:val="21"/>
              </w:rPr>
            </w:pPr>
            <w:r w:rsidRPr="00213738">
              <w:rPr>
                <w:rStyle w:val="21"/>
              </w:rPr>
              <w:t xml:space="preserve">№ Наименование </w:t>
            </w:r>
            <w:proofErr w:type="gramStart"/>
            <w:r w:rsidRPr="00213738">
              <w:rPr>
                <w:rStyle w:val="21"/>
              </w:rPr>
              <w:t>п</w:t>
            </w:r>
            <w:proofErr w:type="gramEnd"/>
            <w:r w:rsidRPr="00213738">
              <w:rPr>
                <w:rStyle w:val="21"/>
              </w:rPr>
              <w:t xml:space="preserve">/п стимулирующей </w:t>
            </w:r>
          </w:p>
          <w:p w:rsidR="00213738" w:rsidRDefault="00213738" w:rsidP="003D127A">
            <w:pPr>
              <w:pStyle w:val="20"/>
              <w:framePr w:w="10401" w:h="2361" w:hRule="exact" w:wrap="none" w:vAnchor="page" w:hAnchor="page" w:x="872" w:y="3886"/>
              <w:shd w:val="clear" w:color="auto" w:fill="auto"/>
              <w:spacing w:line="322" w:lineRule="exact"/>
              <w:ind w:firstLine="0"/>
              <w:rPr>
                <w:rStyle w:val="21"/>
              </w:rPr>
            </w:pPr>
            <w:r w:rsidRPr="00213738">
              <w:rPr>
                <w:rStyle w:val="21"/>
              </w:rPr>
              <w:t>выплаты</w:t>
            </w:r>
          </w:p>
        </w:tc>
        <w:tc>
          <w:tcPr>
            <w:tcW w:w="3402" w:type="dxa"/>
          </w:tcPr>
          <w:p w:rsidR="003D127A" w:rsidRDefault="00213738" w:rsidP="003D127A">
            <w:pPr>
              <w:pStyle w:val="20"/>
              <w:framePr w:w="10401" w:h="2361" w:hRule="exact" w:wrap="none" w:vAnchor="page" w:hAnchor="page" w:x="872" w:y="3886"/>
              <w:shd w:val="clear" w:color="auto" w:fill="auto"/>
              <w:spacing w:line="322" w:lineRule="exact"/>
              <w:ind w:firstLine="0"/>
              <w:rPr>
                <w:rStyle w:val="21"/>
              </w:rPr>
            </w:pPr>
            <w:r w:rsidRPr="00213738">
              <w:rPr>
                <w:rStyle w:val="21"/>
              </w:rPr>
              <w:t xml:space="preserve">Показатели, </w:t>
            </w:r>
            <w:proofErr w:type="gramStart"/>
            <w:r w:rsidRPr="00213738">
              <w:rPr>
                <w:rStyle w:val="21"/>
              </w:rPr>
              <w:t>при</w:t>
            </w:r>
            <w:proofErr w:type="gramEnd"/>
            <w:r w:rsidRPr="00213738">
              <w:rPr>
                <w:rStyle w:val="21"/>
              </w:rPr>
              <w:t xml:space="preserve"> </w:t>
            </w:r>
          </w:p>
          <w:p w:rsidR="00213738" w:rsidRDefault="00213738" w:rsidP="003D127A">
            <w:pPr>
              <w:pStyle w:val="20"/>
              <w:framePr w:w="10401" w:h="2361" w:hRule="exact" w:wrap="none" w:vAnchor="page" w:hAnchor="page" w:x="872" w:y="3886"/>
              <w:shd w:val="clear" w:color="auto" w:fill="auto"/>
              <w:spacing w:line="322" w:lineRule="exact"/>
              <w:ind w:firstLine="0"/>
              <w:rPr>
                <w:rStyle w:val="21"/>
              </w:rPr>
            </w:pPr>
            <w:proofErr w:type="gramStart"/>
            <w:r w:rsidRPr="00213738">
              <w:rPr>
                <w:rStyle w:val="21"/>
              </w:rPr>
              <w:t>достижении</w:t>
            </w:r>
            <w:proofErr w:type="gramEnd"/>
            <w:r w:rsidRPr="00213738">
              <w:rPr>
                <w:rStyle w:val="21"/>
              </w:rPr>
              <w:t xml:space="preserve"> которых стимулирующие выплаты производятся  </w:t>
            </w:r>
          </w:p>
        </w:tc>
        <w:tc>
          <w:tcPr>
            <w:tcW w:w="4052" w:type="dxa"/>
          </w:tcPr>
          <w:p w:rsidR="00213738" w:rsidRPr="00213738" w:rsidRDefault="003D127A" w:rsidP="003D127A">
            <w:pPr>
              <w:pStyle w:val="20"/>
              <w:framePr w:w="10401" w:h="2361" w:hRule="exact" w:wrap="none" w:vAnchor="page" w:hAnchor="page" w:x="872" w:y="3886"/>
              <w:spacing w:line="322" w:lineRule="exact"/>
              <w:ind w:firstLine="0"/>
              <w:rPr>
                <w:rStyle w:val="21"/>
              </w:rPr>
            </w:pPr>
            <w:r>
              <w:rPr>
                <w:rStyle w:val="21"/>
              </w:rPr>
              <w:t>реко</w:t>
            </w:r>
            <w:r w:rsidR="00213738" w:rsidRPr="00213738">
              <w:rPr>
                <w:rStyle w:val="21"/>
              </w:rPr>
              <w:t>мендуемый размер</w:t>
            </w:r>
          </w:p>
          <w:p w:rsidR="00213738" w:rsidRDefault="00213738" w:rsidP="003D127A">
            <w:pPr>
              <w:pStyle w:val="20"/>
              <w:framePr w:w="10401" w:h="2361" w:hRule="exact" w:wrap="none" w:vAnchor="page" w:hAnchor="page" w:x="872" w:y="3886"/>
              <w:shd w:val="clear" w:color="auto" w:fill="auto"/>
              <w:spacing w:line="322" w:lineRule="exact"/>
              <w:ind w:firstLine="0"/>
              <w:rPr>
                <w:rStyle w:val="21"/>
              </w:rPr>
            </w:pPr>
            <w:r w:rsidRPr="00213738">
              <w:rPr>
                <w:rStyle w:val="21"/>
              </w:rPr>
              <w:t>стимулирующей выплаты</w:t>
            </w:r>
          </w:p>
        </w:tc>
      </w:tr>
    </w:tbl>
    <w:p w:rsidR="00213738" w:rsidRDefault="00213738" w:rsidP="003D127A">
      <w:pPr>
        <w:pStyle w:val="20"/>
        <w:framePr w:w="10401" w:h="2361" w:hRule="exact" w:wrap="none" w:vAnchor="page" w:hAnchor="page" w:x="872" w:y="3886"/>
        <w:shd w:val="clear" w:color="auto" w:fill="auto"/>
        <w:spacing w:line="322" w:lineRule="exact"/>
        <w:ind w:firstLine="140"/>
        <w:rPr>
          <w:rStyle w:val="21"/>
        </w:rPr>
      </w:pPr>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456F9D" w:rsidP="00AF139A">
      <w:pPr>
        <w:pStyle w:val="20"/>
        <w:framePr w:w="10258" w:h="14461" w:hRule="exact" w:wrap="none" w:vAnchor="page" w:hAnchor="page" w:x="748" w:y="867"/>
        <w:shd w:val="clear" w:color="auto" w:fill="auto"/>
        <w:spacing w:line="322" w:lineRule="exact"/>
        <w:ind w:left="260" w:firstLine="0"/>
      </w:pPr>
      <w:r>
        <w:rPr>
          <w:rStyle w:val="21"/>
        </w:rPr>
        <w:lastRenderedPageBreak/>
        <w:t xml:space="preserve">1.8. Выплаты стимулирующего характера (надбавки, доплаты) могут устанавливаться </w:t>
      </w:r>
      <w:r>
        <w:t xml:space="preserve">в </w:t>
      </w:r>
      <w:r>
        <w:rPr>
          <w:rStyle w:val="21"/>
        </w:rPr>
        <w:t>процентном отношении к должностному окладу работника или в денежном выражении.</w:t>
      </w:r>
    </w:p>
    <w:p w:rsidR="003B35C8" w:rsidRDefault="00456F9D" w:rsidP="00AF139A">
      <w:pPr>
        <w:pStyle w:val="20"/>
        <w:framePr w:w="10258" w:h="14461" w:hRule="exact" w:wrap="none" w:vAnchor="page" w:hAnchor="page" w:x="748" w:y="867"/>
        <w:shd w:val="clear" w:color="auto" w:fill="auto"/>
        <w:spacing w:after="304" w:line="326" w:lineRule="exact"/>
        <w:ind w:left="260" w:hanging="260"/>
      </w:pPr>
      <w:r>
        <w:rPr>
          <w:rStyle w:val="21"/>
        </w:rPr>
        <w:t>„ 1.9. Стимулирование труда руководителя, педагога-организатора и педагогов дополнительного образования Центра производится только по основной должности.</w:t>
      </w:r>
    </w:p>
    <w:p w:rsidR="003B35C8" w:rsidRDefault="00456F9D" w:rsidP="00AF139A">
      <w:pPr>
        <w:pStyle w:val="10"/>
        <w:framePr w:w="10258" w:h="14461" w:hRule="exact" w:wrap="none" w:vAnchor="page" w:hAnchor="page" w:x="748" w:y="867"/>
        <w:shd w:val="clear" w:color="auto" w:fill="auto"/>
        <w:spacing w:before="0"/>
        <w:ind w:left="1160" w:firstLine="0"/>
        <w:jc w:val="left"/>
      </w:pPr>
      <w:bookmarkStart w:id="5" w:name="bookmark4"/>
      <w:r>
        <w:rPr>
          <w:rStyle w:val="11"/>
          <w:b/>
          <w:bCs/>
        </w:rPr>
        <w:t>2. Порядок определения стимулирующих выплат работникам Учреждения</w:t>
      </w:r>
      <w:bookmarkEnd w:id="5"/>
    </w:p>
    <w:p w:rsidR="003B35C8" w:rsidRDefault="00456F9D" w:rsidP="00AF139A">
      <w:pPr>
        <w:pStyle w:val="20"/>
        <w:framePr w:w="10258" w:h="14461" w:hRule="exact" w:wrap="none" w:vAnchor="page" w:hAnchor="page" w:x="748" w:y="867"/>
        <w:numPr>
          <w:ilvl w:val="0"/>
          <w:numId w:val="14"/>
        </w:numPr>
        <w:shd w:val="clear" w:color="auto" w:fill="auto"/>
        <w:tabs>
          <w:tab w:val="left" w:pos="1515"/>
        </w:tabs>
        <w:spacing w:line="322" w:lineRule="exact"/>
        <w:ind w:left="980" w:firstLine="0"/>
        <w:jc w:val="both"/>
      </w:pPr>
      <w:r>
        <w:rPr>
          <w:rStyle w:val="21"/>
        </w:rPr>
        <w:t>Выплаты стимулирующего характера включают в себя:</w:t>
      </w:r>
    </w:p>
    <w:p w:rsidR="003B35C8" w:rsidRDefault="00456F9D" w:rsidP="00AF139A">
      <w:pPr>
        <w:pStyle w:val="20"/>
        <w:framePr w:w="10258" w:h="14461" w:hRule="exact" w:wrap="none" w:vAnchor="page" w:hAnchor="page" w:x="748" w:y="867"/>
        <w:numPr>
          <w:ilvl w:val="0"/>
          <w:numId w:val="2"/>
        </w:numPr>
        <w:shd w:val="clear" w:color="auto" w:fill="auto"/>
        <w:tabs>
          <w:tab w:val="left" w:pos="1193"/>
        </w:tabs>
        <w:spacing w:line="322" w:lineRule="exact"/>
        <w:ind w:left="980" w:firstLine="0"/>
        <w:jc w:val="both"/>
      </w:pPr>
      <w:r>
        <w:rPr>
          <w:rStyle w:val="21"/>
        </w:rPr>
        <w:t>выплаты за интенсивность и высокие результаты работы;</w:t>
      </w:r>
    </w:p>
    <w:p w:rsidR="003B35C8" w:rsidRDefault="00456F9D" w:rsidP="00AF139A">
      <w:pPr>
        <w:pStyle w:val="20"/>
        <w:framePr w:w="10258" w:h="14461" w:hRule="exact" w:wrap="none" w:vAnchor="page" w:hAnchor="page" w:x="748" w:y="867"/>
        <w:numPr>
          <w:ilvl w:val="0"/>
          <w:numId w:val="2"/>
        </w:numPr>
        <w:shd w:val="clear" w:color="auto" w:fill="auto"/>
        <w:tabs>
          <w:tab w:val="left" w:pos="1198"/>
        </w:tabs>
        <w:spacing w:line="322" w:lineRule="exact"/>
        <w:ind w:left="980" w:firstLine="0"/>
        <w:jc w:val="both"/>
      </w:pPr>
      <w:r>
        <w:rPr>
          <w:rStyle w:val="21"/>
        </w:rPr>
        <w:t>выплаты за качество выполняемых работ;</w:t>
      </w:r>
    </w:p>
    <w:p w:rsidR="003B35C8" w:rsidRDefault="00456F9D" w:rsidP="00AF139A">
      <w:pPr>
        <w:pStyle w:val="20"/>
        <w:framePr w:w="10258" w:h="14461" w:hRule="exact" w:wrap="none" w:vAnchor="page" w:hAnchor="page" w:x="748" w:y="867"/>
        <w:numPr>
          <w:ilvl w:val="0"/>
          <w:numId w:val="2"/>
        </w:numPr>
        <w:shd w:val="clear" w:color="auto" w:fill="auto"/>
        <w:tabs>
          <w:tab w:val="left" w:pos="1198"/>
        </w:tabs>
        <w:spacing w:line="322" w:lineRule="exact"/>
        <w:ind w:left="980" w:firstLine="0"/>
        <w:jc w:val="both"/>
      </w:pPr>
      <w:r>
        <w:rPr>
          <w:rStyle w:val="21"/>
        </w:rPr>
        <w:t>премиальные выплаты по итогам конкретной работы.</w:t>
      </w:r>
    </w:p>
    <w:p w:rsidR="003B35C8" w:rsidRDefault="00456F9D" w:rsidP="00AF139A">
      <w:pPr>
        <w:pStyle w:val="20"/>
        <w:framePr w:w="10258" w:h="14461" w:hRule="exact" w:wrap="none" w:vAnchor="page" w:hAnchor="page" w:x="748" w:y="867"/>
        <w:numPr>
          <w:ilvl w:val="0"/>
          <w:numId w:val="14"/>
        </w:numPr>
        <w:shd w:val="clear" w:color="auto" w:fill="auto"/>
        <w:tabs>
          <w:tab w:val="left" w:pos="822"/>
        </w:tabs>
        <w:spacing w:line="322" w:lineRule="exact"/>
        <w:ind w:left="260" w:firstLine="0"/>
        <w:jc w:val="both"/>
      </w:pPr>
      <w:r>
        <w:rPr>
          <w:rStyle w:val="21"/>
        </w:rPr>
        <w:t>Надбавка за интенсивность и высокие результаты работы устанавливается в соответствии с критериями оценки работы, утвержденными локальными актами Центра. К основным критериям оценки работы относятся: сложность,</w:t>
      </w:r>
    </w:p>
    <w:p w:rsidR="003B35C8" w:rsidRDefault="00456F9D" w:rsidP="00AF139A">
      <w:pPr>
        <w:pStyle w:val="20"/>
        <w:framePr w:w="10258" w:h="14461" w:hRule="exact" w:wrap="none" w:vAnchor="page" w:hAnchor="page" w:x="748" w:y="867"/>
        <w:shd w:val="clear" w:color="auto" w:fill="auto"/>
        <w:spacing w:line="322" w:lineRule="exact"/>
        <w:ind w:left="260" w:firstLine="0"/>
      </w:pPr>
      <w:r>
        <w:rPr>
          <w:rStyle w:val="21"/>
        </w:rPr>
        <w:t>напряженность, интенсивность, степень самостоятельности и ответственности,</w:t>
      </w:r>
    </w:p>
    <w:p w:rsidR="003B35C8" w:rsidRDefault="00456F9D" w:rsidP="00AF139A">
      <w:pPr>
        <w:pStyle w:val="80"/>
        <w:framePr w:w="10258" w:h="14461" w:hRule="exact" w:wrap="none" w:vAnchor="page" w:hAnchor="page" w:x="748" w:y="867"/>
        <w:shd w:val="clear" w:color="auto" w:fill="auto"/>
        <w:spacing w:after="0" w:line="160" w:lineRule="exact"/>
        <w:ind w:left="5800"/>
      </w:pPr>
      <w:r>
        <w:rPr>
          <w:rStyle w:val="81"/>
        </w:rPr>
        <w:t>♦</w:t>
      </w:r>
    </w:p>
    <w:p w:rsidR="003B35C8" w:rsidRDefault="00456F9D" w:rsidP="00AF139A">
      <w:pPr>
        <w:pStyle w:val="20"/>
        <w:framePr w:w="10258" w:h="14461" w:hRule="exact" w:wrap="none" w:vAnchor="page" w:hAnchor="page" w:x="748" w:y="867"/>
        <w:shd w:val="clear" w:color="auto" w:fill="auto"/>
        <w:spacing w:after="300" w:line="322" w:lineRule="exact"/>
        <w:ind w:left="260" w:firstLine="0"/>
        <w:jc w:val="both"/>
      </w:pPr>
      <w:r>
        <w:rPr>
          <w:rStyle w:val="21"/>
        </w:rPr>
        <w:t xml:space="preserve">характер работы; успешное и добросовестное исполнение работником своих должностных обязанностей; инициатива, творчество и применение </w:t>
      </w:r>
      <w:r>
        <w:t xml:space="preserve">в </w:t>
      </w:r>
      <w:r>
        <w:rPr>
          <w:rStyle w:val="21"/>
        </w:rPr>
        <w:t>работе современных форм, методов и содержания организации труда; применение</w:t>
      </w:r>
    </w:p>
    <w:p w:rsidR="003B35C8" w:rsidRDefault="00456F9D" w:rsidP="00AF139A">
      <w:pPr>
        <w:pStyle w:val="20"/>
        <w:framePr w:w="10258" w:h="14461" w:hRule="exact" w:wrap="none" w:vAnchor="page" w:hAnchor="page" w:x="748" w:y="867"/>
        <w:shd w:val="clear" w:color="auto" w:fill="auto"/>
        <w:spacing w:line="322" w:lineRule="exact"/>
        <w:ind w:left="260" w:firstLine="0"/>
        <w:jc w:val="both"/>
      </w:pPr>
      <w:r>
        <w:rPr>
          <w:rStyle w:val="21"/>
        </w:rPr>
        <w:t>в образовательном процессе здоровье сберегающих технологий, отсутствие травматизма; наличие работы с родителями; эстетическое оформление закрепленных учебных помещений с учетом санитарных норм.</w:t>
      </w:r>
    </w:p>
    <w:p w:rsidR="003B35C8" w:rsidRDefault="00456F9D" w:rsidP="00AF139A">
      <w:pPr>
        <w:pStyle w:val="20"/>
        <w:framePr w:w="10258" w:h="14461" w:hRule="exact" w:wrap="none" w:vAnchor="page" w:hAnchor="page" w:x="748" w:y="867"/>
        <w:numPr>
          <w:ilvl w:val="0"/>
          <w:numId w:val="14"/>
        </w:numPr>
        <w:shd w:val="clear" w:color="auto" w:fill="auto"/>
        <w:tabs>
          <w:tab w:val="left" w:pos="822"/>
        </w:tabs>
        <w:spacing w:line="322" w:lineRule="exact"/>
        <w:ind w:left="260" w:firstLine="0"/>
        <w:jc w:val="both"/>
      </w:pPr>
      <w:r>
        <w:rPr>
          <w:rStyle w:val="21"/>
        </w:rPr>
        <w:t xml:space="preserve">Надбавка за качество выполняемых работ устанавливается: за </w:t>
      </w:r>
      <w:proofErr w:type="gramStart"/>
      <w:r>
        <w:rPr>
          <w:rStyle w:val="21"/>
        </w:rPr>
        <w:t>качественную</w:t>
      </w:r>
      <w:proofErr w:type="gramEnd"/>
    </w:p>
    <w:p w:rsidR="003B35C8" w:rsidRDefault="00456F9D" w:rsidP="00AF139A">
      <w:pPr>
        <w:pStyle w:val="20"/>
        <w:framePr w:w="10258" w:h="14461" w:hRule="exact" w:wrap="none" w:vAnchor="page" w:hAnchor="page" w:x="748" w:y="867"/>
        <w:shd w:val="clear" w:color="auto" w:fill="auto"/>
        <w:tabs>
          <w:tab w:val="left" w:pos="4978"/>
        </w:tabs>
        <w:spacing w:line="322" w:lineRule="exact"/>
        <w:ind w:left="260" w:firstLine="0"/>
        <w:jc w:val="both"/>
      </w:pPr>
      <w:proofErr w:type="gramStart"/>
      <w:r>
        <w:rPr>
          <w:rStyle w:val="21"/>
        </w:rPr>
        <w:t>подготовку и проведение мероприятий, связанных с уставной деятельностью организации; за участие работника в выполнении важных работ, мероприятий (по</w:t>
      </w:r>
      <w:r w:rsidR="00AF139A">
        <w:rPr>
          <w:rStyle w:val="21"/>
        </w:rPr>
        <w:t>дготовка к российским, республиканским</w:t>
      </w:r>
      <w:r>
        <w:rPr>
          <w:rStyle w:val="21"/>
        </w:rPr>
        <w:t xml:space="preserve"> мероприятиям; разработка</w:t>
      </w:r>
      <w:proofErr w:type="gramEnd"/>
    </w:p>
    <w:p w:rsidR="003B35C8" w:rsidRDefault="00456F9D" w:rsidP="00AF139A">
      <w:pPr>
        <w:pStyle w:val="20"/>
        <w:framePr w:w="10258" w:h="14461" w:hRule="exact" w:wrap="none" w:vAnchor="page" w:hAnchor="page" w:x="748" w:y="867"/>
        <w:shd w:val="clear" w:color="auto" w:fill="auto"/>
        <w:tabs>
          <w:tab w:val="left" w:pos="6030"/>
        </w:tabs>
        <w:spacing w:line="322" w:lineRule="exact"/>
        <w:ind w:left="260" w:firstLine="0"/>
        <w:jc w:val="both"/>
      </w:pPr>
      <w:r>
        <w:rPr>
          <w:rStyle w:val="21"/>
        </w:rPr>
        <w:t>образовательных проектов, программ); за особый режим работы (реализация программ профилактического и оздоровительного характера с детьми, требующими повышенного внимания, и т.д.); отсутствие нарушений техники безопасности; отсутствие обоснованных жалоб на нарушение прав обучающихся, нашедших подтверждение в административных актах; отсутствие замечаний по работе с документами, согласно должностной инструкции; за организацию и проведение мероприятий, направленных на повышение авторитета и имиджа организации среди населения.</w:t>
      </w:r>
      <w:r>
        <w:rPr>
          <w:rStyle w:val="21"/>
        </w:rPr>
        <w:tab/>
      </w:r>
    </w:p>
    <w:p w:rsidR="003B35C8" w:rsidRDefault="00456F9D" w:rsidP="00AF139A">
      <w:pPr>
        <w:pStyle w:val="20"/>
        <w:framePr w:w="10258" w:h="14461" w:hRule="exact" w:wrap="none" w:vAnchor="page" w:hAnchor="page" w:x="748" w:y="867"/>
        <w:numPr>
          <w:ilvl w:val="0"/>
          <w:numId w:val="14"/>
        </w:numPr>
        <w:shd w:val="clear" w:color="auto" w:fill="auto"/>
        <w:tabs>
          <w:tab w:val="left" w:pos="822"/>
        </w:tabs>
        <w:spacing w:line="322" w:lineRule="exact"/>
        <w:ind w:left="260" w:firstLine="0"/>
        <w:jc w:val="both"/>
      </w:pPr>
      <w:r>
        <w:rPr>
          <w:rStyle w:val="21"/>
        </w:rPr>
        <w:t xml:space="preserve">Премии </w:t>
      </w:r>
      <w:r>
        <w:rPr>
          <w:rStyle w:val="2c"/>
        </w:rPr>
        <w:t xml:space="preserve">- </w:t>
      </w:r>
      <w:r>
        <w:rPr>
          <w:rStyle w:val="21"/>
        </w:rPr>
        <w:t>дополнительная часть заработной платы, выплачиваемая за достижение высоких результатов организацией в целом или конкретным работником. Премирование производится на основании Положения о материальном и моральном стимулировании работников по достижению определенных результатов, а также по результатам работы за определенный период (за месяц, квартал, полугодие, 9 месяцев, год).</w:t>
      </w:r>
    </w:p>
    <w:p w:rsidR="003B35C8" w:rsidRDefault="003B35C8">
      <w:pPr>
        <w:rPr>
          <w:sz w:val="2"/>
          <w:szCs w:val="2"/>
        </w:rPr>
        <w:sectPr w:rsidR="003B35C8">
          <w:pgSz w:w="11900" w:h="16840"/>
          <w:pgMar w:top="360" w:right="360" w:bottom="360" w:left="360" w:header="0" w:footer="3" w:gutter="0"/>
          <w:cols w:space="720"/>
          <w:noEndnote/>
          <w:docGrid w:linePitch="360"/>
        </w:sectPr>
      </w:pPr>
    </w:p>
    <w:tbl>
      <w:tblPr>
        <w:tblOverlap w:val="never"/>
        <w:tblW w:w="9791" w:type="dxa"/>
        <w:tblLayout w:type="fixed"/>
        <w:tblCellMar>
          <w:left w:w="10" w:type="dxa"/>
          <w:right w:w="10" w:type="dxa"/>
        </w:tblCellMar>
        <w:tblLook w:val="04A0" w:firstRow="1" w:lastRow="0" w:firstColumn="1" w:lastColumn="0" w:noHBand="0" w:noVBand="1"/>
      </w:tblPr>
      <w:tblGrid>
        <w:gridCol w:w="467"/>
        <w:gridCol w:w="1933"/>
        <w:gridCol w:w="609"/>
        <w:gridCol w:w="5268"/>
        <w:gridCol w:w="1514"/>
      </w:tblGrid>
      <w:tr w:rsidR="009061F0" w:rsidTr="00FF6BBD">
        <w:trPr>
          <w:trHeight w:hRule="exact" w:val="1994"/>
        </w:trPr>
        <w:tc>
          <w:tcPr>
            <w:tcW w:w="467" w:type="dxa"/>
            <w:tcBorders>
              <w:top w:val="single" w:sz="4" w:space="0" w:color="auto"/>
              <w:left w:val="single" w:sz="4" w:space="0" w:color="auto"/>
            </w:tcBorders>
            <w:shd w:val="clear" w:color="auto" w:fill="FFFFFF"/>
          </w:tcPr>
          <w:p w:rsidR="009061F0" w:rsidRDefault="009061F0" w:rsidP="009061F0">
            <w:pPr>
              <w:pStyle w:val="20"/>
              <w:framePr w:w="10051" w:h="12562" w:wrap="none" w:vAnchor="page" w:hAnchor="page" w:x="990" w:y="939"/>
              <w:shd w:val="clear" w:color="auto" w:fill="auto"/>
              <w:spacing w:after="60" w:line="280" w:lineRule="exact"/>
              <w:ind w:firstLine="0"/>
            </w:pPr>
            <w:r>
              <w:rPr>
                <w:rStyle w:val="27"/>
              </w:rPr>
              <w:lastRenderedPageBreak/>
              <w:t>№</w:t>
            </w:r>
          </w:p>
          <w:p w:rsidR="009061F0" w:rsidRDefault="009061F0" w:rsidP="009061F0">
            <w:pPr>
              <w:pStyle w:val="20"/>
              <w:framePr w:w="10051" w:h="12562" w:wrap="none" w:vAnchor="page" w:hAnchor="page" w:x="990" w:y="939"/>
              <w:shd w:val="clear" w:color="auto" w:fill="auto"/>
              <w:spacing w:before="60" w:line="280" w:lineRule="exact"/>
              <w:ind w:firstLine="0"/>
            </w:pPr>
            <w:proofErr w:type="gramStart"/>
            <w:r>
              <w:rPr>
                <w:rStyle w:val="27"/>
              </w:rPr>
              <w:t>п</w:t>
            </w:r>
            <w:proofErr w:type="gramEnd"/>
            <w:r>
              <w:rPr>
                <w:rStyle w:val="27"/>
              </w:rPr>
              <w:t>/п</w:t>
            </w:r>
          </w:p>
        </w:tc>
        <w:tc>
          <w:tcPr>
            <w:tcW w:w="1933" w:type="dxa"/>
            <w:tcBorders>
              <w:top w:val="single" w:sz="4" w:space="0" w:color="auto"/>
              <w:left w:val="single" w:sz="4" w:space="0" w:color="auto"/>
            </w:tcBorders>
            <w:shd w:val="clear" w:color="auto" w:fill="FFFFFF"/>
          </w:tcPr>
          <w:p w:rsidR="009061F0" w:rsidRPr="009061F0" w:rsidRDefault="009061F0" w:rsidP="009061F0">
            <w:pPr>
              <w:pStyle w:val="20"/>
              <w:framePr w:w="10051" w:h="12562" w:wrap="none" w:vAnchor="page" w:hAnchor="page" w:x="990" w:y="939"/>
              <w:shd w:val="clear" w:color="auto" w:fill="auto"/>
              <w:spacing w:line="322" w:lineRule="exact"/>
              <w:ind w:firstLine="0"/>
              <w:jc w:val="center"/>
              <w:rPr>
                <w:b/>
              </w:rPr>
            </w:pPr>
            <w:r w:rsidRPr="009061F0">
              <w:rPr>
                <w:rStyle w:val="27"/>
                <w:b/>
              </w:rPr>
              <w:t>Наименование стимулирующей выплаты</w:t>
            </w:r>
          </w:p>
        </w:tc>
        <w:tc>
          <w:tcPr>
            <w:tcW w:w="5877" w:type="dxa"/>
            <w:gridSpan w:val="2"/>
            <w:tcBorders>
              <w:top w:val="single" w:sz="4" w:space="0" w:color="auto"/>
              <w:left w:val="single" w:sz="4" w:space="0" w:color="auto"/>
            </w:tcBorders>
            <w:shd w:val="clear" w:color="auto" w:fill="FFFFFF"/>
          </w:tcPr>
          <w:p w:rsidR="009061F0" w:rsidRPr="009061F0" w:rsidRDefault="009061F0" w:rsidP="009061F0">
            <w:pPr>
              <w:pStyle w:val="20"/>
              <w:framePr w:w="10051" w:h="12562" w:wrap="none" w:vAnchor="page" w:hAnchor="page" w:x="990" w:y="939"/>
              <w:shd w:val="clear" w:color="auto" w:fill="auto"/>
              <w:spacing w:line="326" w:lineRule="exact"/>
              <w:ind w:firstLine="0"/>
              <w:jc w:val="center"/>
              <w:rPr>
                <w:b/>
              </w:rPr>
            </w:pPr>
            <w:r w:rsidRPr="009061F0">
              <w:rPr>
                <w:rStyle w:val="27"/>
                <w:b/>
              </w:rPr>
              <w:t>Показатели, при достижении которых стимулирующие выплаты производятся</w:t>
            </w:r>
          </w:p>
        </w:tc>
        <w:tc>
          <w:tcPr>
            <w:tcW w:w="1514" w:type="dxa"/>
            <w:tcBorders>
              <w:top w:val="single" w:sz="4" w:space="0" w:color="auto"/>
              <w:left w:val="single" w:sz="4" w:space="0" w:color="auto"/>
              <w:right w:val="single" w:sz="4" w:space="0" w:color="auto"/>
            </w:tcBorders>
            <w:shd w:val="clear" w:color="auto" w:fill="FFFFFF"/>
            <w:vAlign w:val="bottom"/>
          </w:tcPr>
          <w:p w:rsidR="009061F0" w:rsidRPr="009061F0" w:rsidRDefault="009061F0" w:rsidP="009061F0">
            <w:pPr>
              <w:pStyle w:val="20"/>
              <w:framePr w:w="10051" w:h="12562" w:wrap="none" w:vAnchor="page" w:hAnchor="page" w:x="990" w:y="939"/>
              <w:shd w:val="clear" w:color="auto" w:fill="auto"/>
              <w:spacing w:line="326" w:lineRule="exact"/>
              <w:ind w:firstLine="0"/>
              <w:jc w:val="center"/>
              <w:rPr>
                <w:b/>
              </w:rPr>
            </w:pPr>
            <w:r w:rsidRPr="009061F0">
              <w:rPr>
                <w:rStyle w:val="27"/>
                <w:b/>
              </w:rPr>
              <w:t>Рекомендуемый размер стимулирую щей выплаты</w:t>
            </w:r>
          </w:p>
        </w:tc>
      </w:tr>
      <w:tr w:rsidR="009061F0" w:rsidTr="009061F0">
        <w:trPr>
          <w:trHeight w:hRule="exact" w:val="2475"/>
        </w:trPr>
        <w:tc>
          <w:tcPr>
            <w:tcW w:w="467" w:type="dxa"/>
            <w:vMerge w:val="restart"/>
            <w:tcBorders>
              <w:top w:val="single" w:sz="4" w:space="0" w:color="auto"/>
              <w:left w:val="single" w:sz="4" w:space="0" w:color="auto"/>
            </w:tcBorders>
            <w:shd w:val="clear" w:color="auto" w:fill="FFFFFF"/>
          </w:tcPr>
          <w:p w:rsidR="009061F0" w:rsidRDefault="009061F0" w:rsidP="009061F0">
            <w:pPr>
              <w:framePr w:w="10051" w:h="12562" w:wrap="none" w:vAnchor="page" w:hAnchor="page" w:x="990" w:y="939"/>
              <w:rPr>
                <w:sz w:val="10"/>
                <w:szCs w:val="10"/>
              </w:rPr>
            </w:pPr>
          </w:p>
        </w:tc>
        <w:tc>
          <w:tcPr>
            <w:tcW w:w="1933" w:type="dxa"/>
            <w:vMerge w:val="restart"/>
            <w:tcBorders>
              <w:top w:val="single" w:sz="4" w:space="0" w:color="auto"/>
              <w:left w:val="single" w:sz="4" w:space="0" w:color="auto"/>
            </w:tcBorders>
            <w:shd w:val="clear" w:color="auto" w:fill="FFFFFF"/>
          </w:tcPr>
          <w:p w:rsidR="009061F0" w:rsidRDefault="009061F0" w:rsidP="009061F0">
            <w:pPr>
              <w:framePr w:w="10051" w:h="12562" w:wrap="none" w:vAnchor="page" w:hAnchor="page" w:x="990" w:y="939"/>
              <w:rPr>
                <w:sz w:val="10"/>
                <w:szCs w:val="10"/>
              </w:rPr>
            </w:pPr>
          </w:p>
        </w:tc>
        <w:tc>
          <w:tcPr>
            <w:tcW w:w="609" w:type="dxa"/>
            <w:tcBorders>
              <w:top w:val="single" w:sz="4" w:space="0" w:color="auto"/>
              <w:left w:val="single" w:sz="4" w:space="0" w:color="auto"/>
            </w:tcBorders>
            <w:shd w:val="clear" w:color="auto" w:fill="FFFFFF"/>
          </w:tcPr>
          <w:p w:rsidR="009061F0" w:rsidRDefault="009061F0" w:rsidP="009061F0">
            <w:pPr>
              <w:pStyle w:val="20"/>
              <w:framePr w:w="10051" w:h="12562" w:wrap="none" w:vAnchor="page" w:hAnchor="page" w:x="990" w:y="939"/>
              <w:shd w:val="clear" w:color="auto" w:fill="auto"/>
              <w:spacing w:line="280" w:lineRule="exact"/>
              <w:ind w:firstLine="0"/>
            </w:pPr>
            <w:r>
              <w:rPr>
                <w:rStyle w:val="27"/>
              </w:rPr>
              <w:t>3.6</w:t>
            </w:r>
          </w:p>
        </w:tc>
        <w:tc>
          <w:tcPr>
            <w:tcW w:w="5268" w:type="dxa"/>
            <w:tcBorders>
              <w:top w:val="single" w:sz="4" w:space="0" w:color="auto"/>
              <w:left w:val="single" w:sz="4" w:space="0" w:color="auto"/>
            </w:tcBorders>
            <w:shd w:val="clear" w:color="auto" w:fill="FFFFFF"/>
          </w:tcPr>
          <w:p w:rsidR="009061F0" w:rsidRDefault="009061F0" w:rsidP="009061F0">
            <w:pPr>
              <w:pStyle w:val="20"/>
              <w:framePr w:w="10051" w:h="12562" w:wrap="none" w:vAnchor="page" w:hAnchor="page" w:x="990" w:y="939"/>
              <w:shd w:val="clear" w:color="auto" w:fill="auto"/>
              <w:spacing w:line="322" w:lineRule="exact"/>
              <w:ind w:firstLine="0"/>
            </w:pPr>
            <w:r>
              <w:rPr>
                <w:rStyle w:val="27"/>
              </w:rPr>
              <w:t xml:space="preserve">Организация работы по социальной адаптации </w:t>
            </w:r>
            <w:proofErr w:type="gramStart"/>
            <w:r>
              <w:rPr>
                <w:rStyle w:val="27"/>
              </w:rPr>
              <w:t>обучающихся</w:t>
            </w:r>
            <w:proofErr w:type="gramEnd"/>
            <w:r>
              <w:rPr>
                <w:rStyle w:val="27"/>
              </w:rPr>
              <w:t xml:space="preserve"> (работа с детьми различной категории)</w:t>
            </w:r>
          </w:p>
        </w:tc>
        <w:tc>
          <w:tcPr>
            <w:tcW w:w="1514" w:type="dxa"/>
            <w:vMerge w:val="restart"/>
            <w:tcBorders>
              <w:top w:val="single" w:sz="4" w:space="0" w:color="auto"/>
              <w:left w:val="single" w:sz="4" w:space="0" w:color="auto"/>
              <w:right w:val="single" w:sz="4" w:space="0" w:color="auto"/>
            </w:tcBorders>
            <w:shd w:val="clear" w:color="auto" w:fill="FFFFFF"/>
          </w:tcPr>
          <w:p w:rsidR="009061F0" w:rsidRDefault="009061F0" w:rsidP="009061F0">
            <w:pPr>
              <w:pStyle w:val="20"/>
              <w:framePr w:w="10051" w:h="12562" w:wrap="none" w:vAnchor="page" w:hAnchor="page" w:x="990" w:y="939"/>
              <w:shd w:val="clear" w:color="auto" w:fill="auto"/>
              <w:spacing w:line="317" w:lineRule="exact"/>
              <w:ind w:firstLine="0"/>
            </w:pPr>
            <w:r>
              <w:rPr>
                <w:rStyle w:val="27"/>
              </w:rPr>
              <w:t>До 100 процентов за каждый показатель</w:t>
            </w:r>
          </w:p>
        </w:tc>
      </w:tr>
      <w:tr w:rsidR="009061F0" w:rsidTr="009061F0">
        <w:trPr>
          <w:trHeight w:hRule="exact" w:val="1059"/>
        </w:trPr>
        <w:tc>
          <w:tcPr>
            <w:tcW w:w="467" w:type="dxa"/>
            <w:vMerge/>
            <w:tcBorders>
              <w:left w:val="single" w:sz="4" w:space="0" w:color="auto"/>
            </w:tcBorders>
            <w:shd w:val="clear" w:color="auto" w:fill="FFFFFF"/>
          </w:tcPr>
          <w:p w:rsidR="009061F0" w:rsidRDefault="009061F0" w:rsidP="009061F0">
            <w:pPr>
              <w:framePr w:w="10051" w:h="12562" w:wrap="none" w:vAnchor="page" w:hAnchor="page" w:x="990" w:y="939"/>
            </w:pPr>
          </w:p>
        </w:tc>
        <w:tc>
          <w:tcPr>
            <w:tcW w:w="1933" w:type="dxa"/>
            <w:vMerge/>
            <w:tcBorders>
              <w:left w:val="single" w:sz="4" w:space="0" w:color="auto"/>
            </w:tcBorders>
            <w:shd w:val="clear" w:color="auto" w:fill="FFFFFF"/>
          </w:tcPr>
          <w:p w:rsidR="009061F0" w:rsidRDefault="009061F0" w:rsidP="009061F0">
            <w:pPr>
              <w:framePr w:w="10051" w:h="12562" w:wrap="none" w:vAnchor="page" w:hAnchor="page" w:x="990" w:y="939"/>
            </w:pPr>
          </w:p>
        </w:tc>
        <w:tc>
          <w:tcPr>
            <w:tcW w:w="609" w:type="dxa"/>
            <w:tcBorders>
              <w:top w:val="single" w:sz="4" w:space="0" w:color="auto"/>
              <w:left w:val="single" w:sz="4" w:space="0" w:color="auto"/>
            </w:tcBorders>
            <w:shd w:val="clear" w:color="auto" w:fill="FFFFFF"/>
          </w:tcPr>
          <w:p w:rsidR="009061F0" w:rsidRDefault="009061F0" w:rsidP="009061F0">
            <w:pPr>
              <w:pStyle w:val="20"/>
              <w:framePr w:w="10051" w:h="12562" w:wrap="none" w:vAnchor="page" w:hAnchor="page" w:x="990" w:y="939"/>
              <w:shd w:val="clear" w:color="auto" w:fill="auto"/>
              <w:spacing w:line="280" w:lineRule="exact"/>
              <w:ind w:firstLine="0"/>
            </w:pPr>
            <w:r>
              <w:rPr>
                <w:rStyle w:val="27"/>
              </w:rPr>
              <w:t>3.7</w:t>
            </w:r>
          </w:p>
        </w:tc>
        <w:tc>
          <w:tcPr>
            <w:tcW w:w="5268" w:type="dxa"/>
            <w:tcBorders>
              <w:top w:val="single" w:sz="4" w:space="0" w:color="auto"/>
              <w:left w:val="single" w:sz="4" w:space="0" w:color="auto"/>
            </w:tcBorders>
            <w:shd w:val="clear" w:color="auto" w:fill="FFFFFF"/>
            <w:vAlign w:val="bottom"/>
          </w:tcPr>
          <w:p w:rsidR="009061F0" w:rsidRDefault="009061F0" w:rsidP="009061F0">
            <w:pPr>
              <w:pStyle w:val="20"/>
              <w:framePr w:w="10051" w:h="12562" w:wrap="none" w:vAnchor="page" w:hAnchor="page" w:x="990" w:y="939"/>
              <w:shd w:val="clear" w:color="auto" w:fill="auto"/>
              <w:spacing w:line="322" w:lineRule="exact"/>
              <w:ind w:firstLine="0"/>
            </w:pPr>
            <w:r>
              <w:rPr>
                <w:rStyle w:val="27"/>
              </w:rPr>
              <w:t>Участие педагога в разработке и экспертизе программ, реализующихся на базе Центра.</w:t>
            </w:r>
          </w:p>
        </w:tc>
        <w:tc>
          <w:tcPr>
            <w:tcW w:w="1514" w:type="dxa"/>
            <w:vMerge/>
            <w:tcBorders>
              <w:left w:val="single" w:sz="4" w:space="0" w:color="auto"/>
              <w:right w:val="single" w:sz="4" w:space="0" w:color="auto"/>
            </w:tcBorders>
            <w:shd w:val="clear" w:color="auto" w:fill="FFFFFF"/>
          </w:tcPr>
          <w:p w:rsidR="009061F0" w:rsidRDefault="009061F0" w:rsidP="009061F0">
            <w:pPr>
              <w:framePr w:w="10051" w:h="12562" w:wrap="none" w:vAnchor="page" w:hAnchor="page" w:x="990" w:y="939"/>
            </w:pPr>
          </w:p>
        </w:tc>
      </w:tr>
      <w:tr w:rsidR="009061F0" w:rsidTr="009061F0">
        <w:trPr>
          <w:trHeight w:hRule="exact" w:val="1059"/>
        </w:trPr>
        <w:tc>
          <w:tcPr>
            <w:tcW w:w="467" w:type="dxa"/>
            <w:vMerge/>
            <w:tcBorders>
              <w:left w:val="single" w:sz="4" w:space="0" w:color="auto"/>
            </w:tcBorders>
            <w:shd w:val="clear" w:color="auto" w:fill="FFFFFF"/>
          </w:tcPr>
          <w:p w:rsidR="009061F0" w:rsidRDefault="009061F0" w:rsidP="009061F0">
            <w:pPr>
              <w:framePr w:w="10051" w:h="12562" w:wrap="none" w:vAnchor="page" w:hAnchor="page" w:x="990" w:y="939"/>
            </w:pPr>
          </w:p>
        </w:tc>
        <w:tc>
          <w:tcPr>
            <w:tcW w:w="1933" w:type="dxa"/>
            <w:vMerge/>
            <w:tcBorders>
              <w:left w:val="single" w:sz="4" w:space="0" w:color="auto"/>
            </w:tcBorders>
            <w:shd w:val="clear" w:color="auto" w:fill="FFFFFF"/>
          </w:tcPr>
          <w:p w:rsidR="009061F0" w:rsidRDefault="009061F0" w:rsidP="009061F0">
            <w:pPr>
              <w:framePr w:w="10051" w:h="12562" w:wrap="none" w:vAnchor="page" w:hAnchor="page" w:x="990" w:y="939"/>
            </w:pPr>
          </w:p>
        </w:tc>
        <w:tc>
          <w:tcPr>
            <w:tcW w:w="609" w:type="dxa"/>
            <w:tcBorders>
              <w:top w:val="single" w:sz="4" w:space="0" w:color="auto"/>
              <w:left w:val="single" w:sz="4" w:space="0" w:color="auto"/>
            </w:tcBorders>
            <w:shd w:val="clear" w:color="auto" w:fill="FFFFFF"/>
          </w:tcPr>
          <w:p w:rsidR="009061F0" w:rsidRDefault="009061F0" w:rsidP="009061F0">
            <w:pPr>
              <w:pStyle w:val="20"/>
              <w:framePr w:w="10051" w:h="12562" w:wrap="none" w:vAnchor="page" w:hAnchor="page" w:x="990" w:y="939"/>
              <w:shd w:val="clear" w:color="auto" w:fill="auto"/>
              <w:spacing w:line="280" w:lineRule="exact"/>
              <w:ind w:firstLine="0"/>
            </w:pPr>
            <w:r>
              <w:rPr>
                <w:rStyle w:val="27"/>
              </w:rPr>
              <w:t>3.8</w:t>
            </w:r>
          </w:p>
        </w:tc>
        <w:tc>
          <w:tcPr>
            <w:tcW w:w="5268" w:type="dxa"/>
            <w:tcBorders>
              <w:top w:val="single" w:sz="4" w:space="0" w:color="auto"/>
              <w:left w:val="single" w:sz="4" w:space="0" w:color="auto"/>
            </w:tcBorders>
            <w:shd w:val="clear" w:color="auto" w:fill="FFFFFF"/>
            <w:vAlign w:val="bottom"/>
          </w:tcPr>
          <w:p w:rsidR="009061F0" w:rsidRDefault="009061F0" w:rsidP="009061F0">
            <w:pPr>
              <w:pStyle w:val="20"/>
              <w:framePr w:w="10051" w:h="12562" w:wrap="none" w:vAnchor="page" w:hAnchor="page" w:x="990" w:y="939"/>
              <w:shd w:val="clear" w:color="auto" w:fill="auto"/>
              <w:spacing w:line="317" w:lineRule="exact"/>
              <w:ind w:firstLine="0"/>
            </w:pPr>
            <w:r>
              <w:rPr>
                <w:rStyle w:val="27"/>
              </w:rPr>
              <w:t>Непосредственное участие в реализации национальных проектов. Федеральных, областных, муниципальных программ.</w:t>
            </w:r>
          </w:p>
        </w:tc>
        <w:tc>
          <w:tcPr>
            <w:tcW w:w="1514" w:type="dxa"/>
            <w:vMerge/>
            <w:tcBorders>
              <w:left w:val="single" w:sz="4" w:space="0" w:color="auto"/>
              <w:right w:val="single" w:sz="4" w:space="0" w:color="auto"/>
            </w:tcBorders>
            <w:shd w:val="clear" w:color="auto" w:fill="FFFFFF"/>
          </w:tcPr>
          <w:p w:rsidR="009061F0" w:rsidRDefault="009061F0" w:rsidP="009061F0">
            <w:pPr>
              <w:framePr w:w="10051" w:h="12562" w:wrap="none" w:vAnchor="page" w:hAnchor="page" w:x="990" w:y="939"/>
            </w:pPr>
          </w:p>
        </w:tc>
      </w:tr>
      <w:tr w:rsidR="009061F0" w:rsidTr="009061F0">
        <w:trPr>
          <w:trHeight w:hRule="exact" w:val="7022"/>
        </w:trPr>
        <w:tc>
          <w:tcPr>
            <w:tcW w:w="467" w:type="dxa"/>
            <w:vMerge/>
            <w:tcBorders>
              <w:left w:val="single" w:sz="4" w:space="0" w:color="auto"/>
            </w:tcBorders>
            <w:shd w:val="clear" w:color="auto" w:fill="FFFFFF"/>
          </w:tcPr>
          <w:p w:rsidR="009061F0" w:rsidRDefault="009061F0" w:rsidP="009061F0">
            <w:pPr>
              <w:framePr w:w="10051" w:h="12562" w:wrap="none" w:vAnchor="page" w:hAnchor="page" w:x="990" w:y="939"/>
            </w:pPr>
          </w:p>
        </w:tc>
        <w:tc>
          <w:tcPr>
            <w:tcW w:w="1933" w:type="dxa"/>
            <w:vMerge/>
            <w:tcBorders>
              <w:left w:val="single" w:sz="4" w:space="0" w:color="auto"/>
            </w:tcBorders>
            <w:shd w:val="clear" w:color="auto" w:fill="FFFFFF"/>
          </w:tcPr>
          <w:p w:rsidR="009061F0" w:rsidRDefault="009061F0" w:rsidP="009061F0">
            <w:pPr>
              <w:framePr w:w="10051" w:h="12562" w:wrap="none" w:vAnchor="page" w:hAnchor="page" w:x="990" w:y="939"/>
            </w:pPr>
          </w:p>
        </w:tc>
        <w:tc>
          <w:tcPr>
            <w:tcW w:w="609" w:type="dxa"/>
            <w:tcBorders>
              <w:top w:val="single" w:sz="4" w:space="0" w:color="auto"/>
              <w:left w:val="single" w:sz="4" w:space="0" w:color="auto"/>
            </w:tcBorders>
            <w:shd w:val="clear" w:color="auto" w:fill="FFFFFF"/>
            <w:vAlign w:val="bottom"/>
          </w:tcPr>
          <w:p w:rsidR="009061F0" w:rsidRDefault="009061F0" w:rsidP="009061F0">
            <w:pPr>
              <w:pStyle w:val="20"/>
              <w:framePr w:w="10051" w:h="12562" w:wrap="none" w:vAnchor="page" w:hAnchor="page" w:x="990" w:y="939"/>
              <w:shd w:val="clear" w:color="auto" w:fill="auto"/>
              <w:spacing w:after="3360" w:line="280" w:lineRule="exact"/>
              <w:ind w:firstLine="0"/>
            </w:pPr>
            <w:r>
              <w:rPr>
                <w:rStyle w:val="2d"/>
              </w:rPr>
              <w:t>3.9</w:t>
            </w:r>
          </w:p>
        </w:tc>
        <w:tc>
          <w:tcPr>
            <w:tcW w:w="5268" w:type="dxa"/>
            <w:tcBorders>
              <w:top w:val="single" w:sz="4" w:space="0" w:color="auto"/>
              <w:left w:val="single" w:sz="4" w:space="0" w:color="auto"/>
            </w:tcBorders>
            <w:shd w:val="clear" w:color="auto" w:fill="FFFFFF"/>
          </w:tcPr>
          <w:p w:rsidR="009061F0" w:rsidRDefault="009061F0" w:rsidP="009061F0">
            <w:pPr>
              <w:pStyle w:val="20"/>
              <w:framePr w:w="10051" w:h="12562" w:wrap="none" w:vAnchor="page" w:hAnchor="page" w:x="990" w:y="939"/>
              <w:shd w:val="clear" w:color="auto" w:fill="auto"/>
              <w:spacing w:after="180" w:line="317" w:lineRule="exact"/>
              <w:ind w:firstLine="0"/>
            </w:pPr>
            <w:r>
              <w:rPr>
                <w:rStyle w:val="27"/>
              </w:rPr>
              <w:t xml:space="preserve">Инициатива, творчество и применение в работе современных форм и методов организации труда </w:t>
            </w:r>
            <w:proofErr w:type="gramStart"/>
            <w:r>
              <w:rPr>
                <w:rStyle w:val="27"/>
              </w:rPr>
              <w:t>-у</w:t>
            </w:r>
            <w:proofErr w:type="gramEnd"/>
            <w:r>
              <w:rPr>
                <w:rStyle w:val="27"/>
              </w:rPr>
              <w:t xml:space="preserve">частие </w:t>
            </w:r>
            <w:r>
              <w:rPr>
                <w:rStyle w:val="26"/>
              </w:rPr>
              <w:t xml:space="preserve">в </w:t>
            </w:r>
            <w:r>
              <w:rPr>
                <w:rStyle w:val="27"/>
              </w:rPr>
              <w:t>мониторинговых исследованиях, проводимых в учреждении;</w:t>
            </w:r>
          </w:p>
          <w:p w:rsidR="009061F0" w:rsidRDefault="009061F0" w:rsidP="009061F0">
            <w:pPr>
              <w:pStyle w:val="20"/>
              <w:framePr w:w="10051" w:h="12562" w:wrap="none" w:vAnchor="page" w:hAnchor="page" w:x="990" w:y="939"/>
              <w:shd w:val="clear" w:color="auto" w:fill="auto"/>
              <w:spacing w:before="180" w:after="180" w:line="317" w:lineRule="exact"/>
              <w:ind w:firstLine="0"/>
            </w:pPr>
            <w:r>
              <w:rPr>
                <w:rStyle w:val="27"/>
              </w:rPr>
              <w:t xml:space="preserve">-организация и участие в проведении </w:t>
            </w:r>
            <w:proofErr w:type="spellStart"/>
            <w:r>
              <w:rPr>
                <w:rStyle w:val="27"/>
              </w:rPr>
              <w:t>самообследования</w:t>
            </w:r>
            <w:proofErr w:type="spellEnd"/>
            <w:r>
              <w:rPr>
                <w:rStyle w:val="27"/>
              </w:rPr>
              <w:t xml:space="preserve"> образовательного учреждения;</w:t>
            </w:r>
          </w:p>
          <w:p w:rsidR="009061F0" w:rsidRDefault="009061F0" w:rsidP="009061F0">
            <w:pPr>
              <w:pStyle w:val="20"/>
              <w:framePr w:w="10051" w:h="12562" w:wrap="none" w:vAnchor="page" w:hAnchor="page" w:x="990" w:y="939"/>
              <w:shd w:val="clear" w:color="auto" w:fill="auto"/>
              <w:spacing w:before="180" w:after="300" w:line="280" w:lineRule="exact"/>
              <w:ind w:firstLine="0"/>
            </w:pPr>
            <w:r>
              <w:rPr>
                <w:rStyle w:val="27"/>
              </w:rPr>
              <w:t>-использование ИКТ;</w:t>
            </w:r>
          </w:p>
          <w:p w:rsidR="009061F0" w:rsidRDefault="009061F0" w:rsidP="009061F0">
            <w:pPr>
              <w:pStyle w:val="20"/>
              <w:framePr w:w="10051" w:h="12562" w:wrap="none" w:vAnchor="page" w:hAnchor="page" w:x="990" w:y="939"/>
              <w:shd w:val="clear" w:color="auto" w:fill="auto"/>
              <w:spacing w:before="300" w:after="180" w:line="317" w:lineRule="exact"/>
              <w:ind w:firstLine="0"/>
            </w:pPr>
            <w:r>
              <w:rPr>
                <w:rStyle w:val="27"/>
              </w:rPr>
              <w:t>- организация работы интернет пространства, работа с программным обеспечением, СМИ</w:t>
            </w:r>
          </w:p>
          <w:p w:rsidR="009061F0" w:rsidRDefault="009061F0" w:rsidP="009061F0">
            <w:pPr>
              <w:pStyle w:val="20"/>
              <w:framePr w:w="10051" w:h="12562" w:wrap="none" w:vAnchor="page" w:hAnchor="page" w:x="990" w:y="939"/>
              <w:shd w:val="clear" w:color="auto" w:fill="auto"/>
              <w:spacing w:before="180" w:line="322" w:lineRule="exact"/>
              <w:ind w:firstLine="0"/>
            </w:pPr>
            <w:r>
              <w:rPr>
                <w:rStyle w:val="27"/>
              </w:rPr>
              <w:t>-реализация мероприятий по направлениям: ОБЖ, информатика, технология, ГГ-технологии</w:t>
            </w:r>
          </w:p>
        </w:tc>
        <w:tc>
          <w:tcPr>
            <w:tcW w:w="1514" w:type="dxa"/>
            <w:vMerge/>
            <w:tcBorders>
              <w:left w:val="single" w:sz="4" w:space="0" w:color="auto"/>
              <w:right w:val="single" w:sz="4" w:space="0" w:color="auto"/>
            </w:tcBorders>
            <w:shd w:val="clear" w:color="auto" w:fill="FFFFFF"/>
          </w:tcPr>
          <w:p w:rsidR="009061F0" w:rsidRDefault="009061F0" w:rsidP="009061F0">
            <w:pPr>
              <w:framePr w:w="10051" w:h="12562" w:wrap="none" w:vAnchor="page" w:hAnchor="page" w:x="990" w:y="939"/>
            </w:pPr>
          </w:p>
        </w:tc>
      </w:tr>
      <w:tr w:rsidR="009061F0" w:rsidTr="009061F0">
        <w:trPr>
          <w:trHeight w:hRule="exact" w:val="595"/>
        </w:trPr>
        <w:tc>
          <w:tcPr>
            <w:tcW w:w="467" w:type="dxa"/>
            <w:vMerge/>
            <w:tcBorders>
              <w:left w:val="single" w:sz="4" w:space="0" w:color="auto"/>
              <w:bottom w:val="single" w:sz="4" w:space="0" w:color="auto"/>
            </w:tcBorders>
            <w:shd w:val="clear" w:color="auto" w:fill="FFFFFF"/>
          </w:tcPr>
          <w:p w:rsidR="009061F0" w:rsidRDefault="009061F0" w:rsidP="009061F0">
            <w:pPr>
              <w:framePr w:w="10051" w:h="12562" w:wrap="none" w:vAnchor="page" w:hAnchor="page" w:x="990" w:y="939"/>
            </w:pPr>
          </w:p>
        </w:tc>
        <w:tc>
          <w:tcPr>
            <w:tcW w:w="1933" w:type="dxa"/>
            <w:vMerge/>
            <w:tcBorders>
              <w:left w:val="single" w:sz="4" w:space="0" w:color="auto"/>
              <w:bottom w:val="single" w:sz="4" w:space="0" w:color="auto"/>
            </w:tcBorders>
            <w:shd w:val="clear" w:color="auto" w:fill="FFFFFF"/>
          </w:tcPr>
          <w:p w:rsidR="009061F0" w:rsidRDefault="009061F0" w:rsidP="009061F0">
            <w:pPr>
              <w:framePr w:w="10051" w:h="12562" w:wrap="none" w:vAnchor="page" w:hAnchor="page" w:x="990" w:y="939"/>
            </w:pPr>
          </w:p>
        </w:tc>
        <w:tc>
          <w:tcPr>
            <w:tcW w:w="609" w:type="dxa"/>
            <w:tcBorders>
              <w:top w:val="single" w:sz="4" w:space="0" w:color="auto"/>
              <w:left w:val="single" w:sz="4" w:space="0" w:color="auto"/>
              <w:bottom w:val="single" w:sz="4" w:space="0" w:color="auto"/>
            </w:tcBorders>
            <w:shd w:val="clear" w:color="auto" w:fill="FFFFFF"/>
          </w:tcPr>
          <w:p w:rsidR="009061F0" w:rsidRDefault="009061F0" w:rsidP="009061F0">
            <w:pPr>
              <w:pStyle w:val="20"/>
              <w:framePr w:w="10051" w:h="12562" w:wrap="none" w:vAnchor="page" w:hAnchor="page" w:x="990" w:y="939"/>
              <w:shd w:val="clear" w:color="auto" w:fill="auto"/>
              <w:spacing w:line="280" w:lineRule="exact"/>
              <w:ind w:firstLine="0"/>
            </w:pPr>
          </w:p>
        </w:tc>
        <w:tc>
          <w:tcPr>
            <w:tcW w:w="5268" w:type="dxa"/>
            <w:tcBorders>
              <w:top w:val="single" w:sz="4" w:space="0" w:color="auto"/>
              <w:left w:val="single" w:sz="4" w:space="0" w:color="auto"/>
              <w:bottom w:val="single" w:sz="4" w:space="0" w:color="auto"/>
            </w:tcBorders>
            <w:shd w:val="clear" w:color="auto" w:fill="FFFFFF"/>
          </w:tcPr>
          <w:p w:rsidR="009061F0" w:rsidRDefault="009061F0" w:rsidP="009061F0">
            <w:pPr>
              <w:pStyle w:val="20"/>
              <w:framePr w:w="10051" w:h="12562" w:wrap="none" w:vAnchor="page" w:hAnchor="page" w:x="990" w:y="939"/>
              <w:shd w:val="clear" w:color="auto" w:fill="auto"/>
              <w:spacing w:line="280" w:lineRule="exact"/>
              <w:ind w:firstLine="0"/>
            </w:pPr>
          </w:p>
        </w:tc>
        <w:tc>
          <w:tcPr>
            <w:tcW w:w="1514" w:type="dxa"/>
            <w:vMerge/>
            <w:tcBorders>
              <w:left w:val="single" w:sz="4" w:space="0" w:color="auto"/>
              <w:bottom w:val="single" w:sz="4" w:space="0" w:color="auto"/>
              <w:right w:val="single" w:sz="4" w:space="0" w:color="auto"/>
            </w:tcBorders>
            <w:shd w:val="clear" w:color="auto" w:fill="FFFFFF"/>
          </w:tcPr>
          <w:p w:rsidR="009061F0" w:rsidRDefault="009061F0" w:rsidP="009061F0">
            <w:pPr>
              <w:framePr w:w="10051" w:h="12562" w:wrap="none" w:vAnchor="page" w:hAnchor="page" w:x="990" w:y="939"/>
            </w:pPr>
          </w:p>
        </w:tc>
      </w:tr>
    </w:tbl>
    <w:p w:rsidR="003B35C8" w:rsidRDefault="003B35C8" w:rsidP="009061F0">
      <w:pPr>
        <w:pStyle w:val="aa"/>
        <w:sectPr w:rsidR="003B35C8">
          <w:pgSz w:w="11900" w:h="16840"/>
          <w:pgMar w:top="360" w:right="360" w:bottom="360" w:left="360" w:header="0" w:footer="3" w:gutter="0"/>
          <w:cols w:space="720"/>
          <w:noEndnote/>
          <w:docGrid w:linePitch="360"/>
        </w:sectPr>
      </w:pPr>
    </w:p>
    <w:tbl>
      <w:tblPr>
        <w:tblOverlap w:val="neve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44"/>
        <w:gridCol w:w="1654"/>
        <w:gridCol w:w="522"/>
        <w:gridCol w:w="4825"/>
        <w:gridCol w:w="2088"/>
      </w:tblGrid>
      <w:tr w:rsidR="009061F0" w:rsidTr="00FF6BBD">
        <w:trPr>
          <w:trHeight w:hRule="exact" w:val="1377"/>
        </w:trPr>
        <w:tc>
          <w:tcPr>
            <w:tcW w:w="844" w:type="dxa"/>
            <w:shd w:val="clear" w:color="auto" w:fill="FFFFFF"/>
          </w:tcPr>
          <w:p w:rsidR="009061F0" w:rsidRDefault="009061F0" w:rsidP="00FF6BBD">
            <w:pPr>
              <w:pStyle w:val="20"/>
              <w:framePr w:w="10061" w:h="12984" w:wrap="none" w:vAnchor="page" w:hAnchor="page" w:x="1308" w:y="1022"/>
              <w:shd w:val="clear" w:color="auto" w:fill="auto"/>
              <w:spacing w:after="60" w:line="280" w:lineRule="exact"/>
              <w:ind w:firstLine="0"/>
            </w:pPr>
            <w:r>
              <w:rPr>
                <w:rStyle w:val="26"/>
              </w:rPr>
              <w:lastRenderedPageBreak/>
              <w:t>№</w:t>
            </w:r>
          </w:p>
          <w:p w:rsidR="009061F0" w:rsidRDefault="009061F0" w:rsidP="00FF6BBD">
            <w:pPr>
              <w:pStyle w:val="20"/>
              <w:framePr w:w="10061" w:h="12984" w:wrap="none" w:vAnchor="page" w:hAnchor="page" w:x="1308" w:y="1022"/>
              <w:shd w:val="clear" w:color="auto" w:fill="auto"/>
              <w:spacing w:before="60" w:line="280" w:lineRule="exact"/>
              <w:ind w:firstLine="0"/>
            </w:pPr>
            <w:proofErr w:type="gramStart"/>
            <w:r>
              <w:rPr>
                <w:rStyle w:val="26"/>
              </w:rPr>
              <w:t>п</w:t>
            </w:r>
            <w:proofErr w:type="gramEnd"/>
            <w:r>
              <w:rPr>
                <w:rStyle w:val="26"/>
              </w:rPr>
              <w:t>/п</w:t>
            </w:r>
          </w:p>
        </w:tc>
        <w:tc>
          <w:tcPr>
            <w:tcW w:w="1654" w:type="dxa"/>
            <w:shd w:val="clear" w:color="auto" w:fill="FFFFFF"/>
          </w:tcPr>
          <w:p w:rsidR="009061F0" w:rsidRPr="00FF6BBD" w:rsidRDefault="009061F0" w:rsidP="00FF6BBD">
            <w:pPr>
              <w:pStyle w:val="20"/>
              <w:framePr w:w="10061" w:h="12984" w:wrap="none" w:vAnchor="page" w:hAnchor="page" w:x="1308" w:y="1022"/>
              <w:shd w:val="clear" w:color="auto" w:fill="auto"/>
              <w:spacing w:line="326" w:lineRule="exact"/>
              <w:ind w:firstLine="0"/>
              <w:jc w:val="center"/>
              <w:rPr>
                <w:b/>
              </w:rPr>
            </w:pPr>
            <w:r w:rsidRPr="00FF6BBD">
              <w:rPr>
                <w:rStyle w:val="27"/>
                <w:b/>
              </w:rPr>
              <w:t>Наименование стимулирующей выплаты</w:t>
            </w:r>
          </w:p>
        </w:tc>
        <w:tc>
          <w:tcPr>
            <w:tcW w:w="5347" w:type="dxa"/>
            <w:gridSpan w:val="2"/>
            <w:shd w:val="clear" w:color="auto" w:fill="FFFFFF"/>
          </w:tcPr>
          <w:p w:rsidR="009061F0" w:rsidRPr="00FF6BBD" w:rsidRDefault="009061F0" w:rsidP="00FF6BBD">
            <w:pPr>
              <w:pStyle w:val="20"/>
              <w:framePr w:w="10061" w:h="12984" w:wrap="none" w:vAnchor="page" w:hAnchor="page" w:x="1308" w:y="1022"/>
              <w:shd w:val="clear" w:color="auto" w:fill="auto"/>
              <w:spacing w:line="326" w:lineRule="exact"/>
              <w:ind w:firstLine="0"/>
              <w:jc w:val="center"/>
              <w:rPr>
                <w:b/>
              </w:rPr>
            </w:pPr>
            <w:r w:rsidRPr="00FF6BBD">
              <w:rPr>
                <w:rStyle w:val="27"/>
                <w:b/>
              </w:rPr>
              <w:t>Показатели, при достижении которых стимулирующие выплаты производятся</w:t>
            </w:r>
          </w:p>
        </w:tc>
        <w:tc>
          <w:tcPr>
            <w:tcW w:w="2088" w:type="dxa"/>
            <w:shd w:val="clear" w:color="auto" w:fill="FFFFFF"/>
            <w:vAlign w:val="bottom"/>
          </w:tcPr>
          <w:p w:rsidR="009061F0" w:rsidRPr="00FF6BBD" w:rsidRDefault="009061F0" w:rsidP="00FF6BBD">
            <w:pPr>
              <w:pStyle w:val="20"/>
              <w:framePr w:w="10061" w:h="12984" w:wrap="none" w:vAnchor="page" w:hAnchor="page" w:x="1308" w:y="1022"/>
              <w:shd w:val="clear" w:color="auto" w:fill="auto"/>
              <w:spacing w:line="322" w:lineRule="exact"/>
              <w:ind w:firstLine="0"/>
              <w:jc w:val="center"/>
              <w:rPr>
                <w:b/>
              </w:rPr>
            </w:pPr>
            <w:r w:rsidRPr="00FF6BBD">
              <w:rPr>
                <w:rStyle w:val="27"/>
                <w:b/>
              </w:rPr>
              <w:t>Рекомендуемый размер стимулирую щей выплаты</w:t>
            </w:r>
          </w:p>
        </w:tc>
      </w:tr>
      <w:tr w:rsidR="009061F0" w:rsidTr="00FF6BBD">
        <w:trPr>
          <w:trHeight w:hRule="exact" w:val="2854"/>
        </w:trPr>
        <w:tc>
          <w:tcPr>
            <w:tcW w:w="844" w:type="dxa"/>
            <w:shd w:val="clear" w:color="auto" w:fill="FFFFFF"/>
          </w:tcPr>
          <w:p w:rsidR="009061F0" w:rsidRDefault="009061F0" w:rsidP="00FF6BBD">
            <w:pPr>
              <w:pStyle w:val="20"/>
              <w:framePr w:w="10061" w:h="12984" w:wrap="none" w:vAnchor="page" w:hAnchor="page" w:x="1308" w:y="1022"/>
              <w:shd w:val="clear" w:color="auto" w:fill="auto"/>
              <w:spacing w:line="280" w:lineRule="exact"/>
              <w:ind w:firstLine="0"/>
              <w:jc w:val="center"/>
            </w:pPr>
            <w:r>
              <w:rPr>
                <w:rStyle w:val="27"/>
              </w:rPr>
              <w:t>■*</w:t>
            </w:r>
          </w:p>
        </w:tc>
        <w:tc>
          <w:tcPr>
            <w:tcW w:w="1654" w:type="dxa"/>
            <w:shd w:val="clear" w:color="auto" w:fill="FFFFFF"/>
          </w:tcPr>
          <w:p w:rsidR="009061F0" w:rsidRDefault="009061F0" w:rsidP="00FF6BBD">
            <w:pPr>
              <w:framePr w:w="10061" w:h="12984" w:wrap="none" w:vAnchor="page" w:hAnchor="page" w:x="1308" w:y="1022"/>
              <w:rPr>
                <w:sz w:val="10"/>
                <w:szCs w:val="10"/>
              </w:rPr>
            </w:pPr>
          </w:p>
        </w:tc>
        <w:tc>
          <w:tcPr>
            <w:tcW w:w="522" w:type="dxa"/>
            <w:shd w:val="clear" w:color="auto" w:fill="FFFFFF"/>
          </w:tcPr>
          <w:p w:rsidR="009061F0" w:rsidRDefault="009061F0" w:rsidP="00FF6BBD">
            <w:pPr>
              <w:framePr w:w="10061" w:h="12984" w:wrap="none" w:vAnchor="page" w:hAnchor="page" w:x="1308" w:y="1022"/>
              <w:rPr>
                <w:sz w:val="10"/>
                <w:szCs w:val="10"/>
              </w:rPr>
            </w:pPr>
          </w:p>
        </w:tc>
        <w:tc>
          <w:tcPr>
            <w:tcW w:w="4825" w:type="dxa"/>
            <w:shd w:val="clear" w:color="auto" w:fill="FFFFFF"/>
          </w:tcPr>
          <w:p w:rsidR="009061F0" w:rsidRDefault="009061F0" w:rsidP="00FF6BBD">
            <w:pPr>
              <w:pStyle w:val="20"/>
              <w:framePr w:w="10061" w:h="12984" w:wrap="none" w:vAnchor="page" w:hAnchor="page" w:x="1308" w:y="1022"/>
              <w:shd w:val="clear" w:color="auto" w:fill="auto"/>
              <w:spacing w:after="120" w:line="322" w:lineRule="exact"/>
              <w:ind w:firstLine="0"/>
            </w:pPr>
            <w:r>
              <w:rPr>
                <w:rStyle w:val="27"/>
              </w:rPr>
              <w:t xml:space="preserve">различных уровней, </w:t>
            </w:r>
            <w:r>
              <w:rPr>
                <w:rStyle w:val="26"/>
              </w:rPr>
              <w:t xml:space="preserve">в </w:t>
            </w:r>
            <w:r>
              <w:rPr>
                <w:rStyle w:val="27"/>
              </w:rPr>
              <w:t>том числе и онлайн мероприятий и конкурсов) на школьном уровне,</w:t>
            </w:r>
          </w:p>
          <w:p w:rsidR="009061F0" w:rsidRDefault="009061F0" w:rsidP="00FF6BBD">
            <w:pPr>
              <w:pStyle w:val="20"/>
              <w:framePr w:w="10061" w:h="12984" w:wrap="none" w:vAnchor="page" w:hAnchor="page" w:x="1308" w:y="1022"/>
              <w:shd w:val="clear" w:color="auto" w:fill="auto"/>
              <w:spacing w:before="120" w:line="523" w:lineRule="exact"/>
              <w:ind w:firstLine="0"/>
            </w:pPr>
            <w:r>
              <w:rPr>
                <w:rStyle w:val="27"/>
              </w:rPr>
              <w:t>на муниципальном уровне,</w:t>
            </w:r>
          </w:p>
          <w:p w:rsidR="009061F0" w:rsidRDefault="009061F0" w:rsidP="00FF6BBD">
            <w:pPr>
              <w:pStyle w:val="20"/>
              <w:framePr w:w="10061" w:h="12984" w:wrap="none" w:vAnchor="page" w:hAnchor="page" w:x="1308" w:y="1022"/>
              <w:shd w:val="clear" w:color="auto" w:fill="auto"/>
              <w:spacing w:line="523" w:lineRule="exact"/>
              <w:ind w:left="300" w:firstLine="0"/>
            </w:pPr>
            <w:r>
              <w:rPr>
                <w:rStyle w:val="27"/>
              </w:rPr>
              <w:t>на региональном уровне</w:t>
            </w:r>
          </w:p>
          <w:p w:rsidR="009061F0" w:rsidRDefault="009061F0" w:rsidP="00FF6BBD">
            <w:pPr>
              <w:pStyle w:val="20"/>
              <w:framePr w:w="10061" w:h="12984" w:wrap="none" w:vAnchor="page" w:hAnchor="page" w:x="1308" w:y="1022"/>
              <w:shd w:val="clear" w:color="auto" w:fill="auto"/>
              <w:spacing w:line="523" w:lineRule="exact"/>
              <w:ind w:left="300" w:firstLine="0"/>
            </w:pPr>
            <w:r>
              <w:rPr>
                <w:rStyle w:val="27"/>
              </w:rPr>
              <w:t>на федеральном уровне</w:t>
            </w:r>
          </w:p>
        </w:tc>
        <w:tc>
          <w:tcPr>
            <w:tcW w:w="2088" w:type="dxa"/>
            <w:shd w:val="clear" w:color="auto" w:fill="FFFFFF"/>
          </w:tcPr>
          <w:p w:rsidR="009061F0" w:rsidRDefault="009061F0" w:rsidP="00FF6BBD">
            <w:pPr>
              <w:framePr w:w="10061" w:h="12984" w:wrap="none" w:vAnchor="page" w:hAnchor="page" w:x="1308" w:y="1022"/>
              <w:rPr>
                <w:sz w:val="10"/>
                <w:szCs w:val="10"/>
              </w:rPr>
            </w:pPr>
          </w:p>
        </w:tc>
      </w:tr>
      <w:tr w:rsidR="009061F0" w:rsidTr="00FF6BBD">
        <w:trPr>
          <w:trHeight w:hRule="exact" w:val="3352"/>
        </w:trPr>
        <w:tc>
          <w:tcPr>
            <w:tcW w:w="844" w:type="dxa"/>
            <w:shd w:val="clear" w:color="auto" w:fill="FFFFFF"/>
          </w:tcPr>
          <w:p w:rsidR="009061F0" w:rsidRDefault="009061F0" w:rsidP="00FF6BBD">
            <w:pPr>
              <w:framePr w:w="10061" w:h="12984" w:wrap="none" w:vAnchor="page" w:hAnchor="page" w:x="1308" w:y="1022"/>
              <w:rPr>
                <w:sz w:val="10"/>
                <w:szCs w:val="10"/>
              </w:rPr>
            </w:pPr>
          </w:p>
        </w:tc>
        <w:tc>
          <w:tcPr>
            <w:tcW w:w="1654" w:type="dxa"/>
            <w:shd w:val="clear" w:color="auto" w:fill="FFFFFF"/>
          </w:tcPr>
          <w:p w:rsidR="009061F0" w:rsidRDefault="009061F0" w:rsidP="00FF6BBD">
            <w:pPr>
              <w:framePr w:w="10061" w:h="12984" w:wrap="none" w:vAnchor="page" w:hAnchor="page" w:x="1308" w:y="1022"/>
              <w:rPr>
                <w:sz w:val="10"/>
                <w:szCs w:val="10"/>
              </w:rPr>
            </w:pPr>
          </w:p>
        </w:tc>
        <w:tc>
          <w:tcPr>
            <w:tcW w:w="522" w:type="dxa"/>
            <w:shd w:val="clear" w:color="auto" w:fill="FFFFFF"/>
          </w:tcPr>
          <w:p w:rsidR="009061F0" w:rsidRDefault="009061F0" w:rsidP="00FF6BBD">
            <w:pPr>
              <w:pStyle w:val="20"/>
              <w:framePr w:w="10061" w:h="12984" w:wrap="none" w:vAnchor="page" w:hAnchor="page" w:x="1308" w:y="1022"/>
              <w:shd w:val="clear" w:color="auto" w:fill="auto"/>
              <w:spacing w:line="280" w:lineRule="exact"/>
              <w:ind w:firstLine="0"/>
            </w:pPr>
            <w:r>
              <w:rPr>
                <w:rStyle w:val="26"/>
              </w:rPr>
              <w:t>3.3</w:t>
            </w:r>
          </w:p>
        </w:tc>
        <w:tc>
          <w:tcPr>
            <w:tcW w:w="4825" w:type="dxa"/>
            <w:shd w:val="clear" w:color="auto" w:fill="FFFFFF"/>
            <w:vAlign w:val="bottom"/>
          </w:tcPr>
          <w:p w:rsidR="009061F0" w:rsidRDefault="009061F0" w:rsidP="00FF6BBD">
            <w:pPr>
              <w:pStyle w:val="20"/>
              <w:framePr w:w="10061" w:h="12984" w:wrap="none" w:vAnchor="page" w:hAnchor="page" w:x="1308" w:y="1022"/>
              <w:shd w:val="clear" w:color="auto" w:fill="auto"/>
              <w:spacing w:line="317" w:lineRule="exact"/>
              <w:ind w:firstLine="0"/>
            </w:pPr>
            <w:proofErr w:type="gramStart"/>
            <w:r>
              <w:rPr>
                <w:rStyle w:val="27"/>
              </w:rPr>
              <w:t xml:space="preserve">Высокие результаты внедрения инновационных технологий (интегрированные занятия, </w:t>
            </w:r>
            <w:proofErr w:type="spellStart"/>
            <w:r>
              <w:rPr>
                <w:rStyle w:val="27"/>
              </w:rPr>
              <w:t>опытно</w:t>
            </w:r>
            <w:r>
              <w:rPr>
                <w:rStyle w:val="27"/>
              </w:rPr>
              <w:softHyphen/>
              <w:t>экспериментальная</w:t>
            </w:r>
            <w:proofErr w:type="spellEnd"/>
            <w:r>
              <w:rPr>
                <w:rStyle w:val="27"/>
              </w:rPr>
              <w:t xml:space="preserve"> работа с детьми, здоровье сберегающих технологий, новые формы проведения развлечений,</w:t>
            </w:r>
            <w:proofErr w:type="gramEnd"/>
          </w:p>
          <w:p w:rsidR="009061F0" w:rsidRDefault="009061F0" w:rsidP="00FF6BBD">
            <w:pPr>
              <w:pStyle w:val="20"/>
              <w:framePr w:w="10061" w:h="12984" w:wrap="none" w:vAnchor="page" w:hAnchor="page" w:x="1308" w:y="1022"/>
              <w:shd w:val="clear" w:color="auto" w:fill="auto"/>
              <w:spacing w:line="317" w:lineRule="exact"/>
              <w:ind w:firstLine="0"/>
            </w:pPr>
            <w:r>
              <w:rPr>
                <w:rStyle w:val="27"/>
              </w:rPr>
              <w:t xml:space="preserve">событий, использование ИКТ, работа </w:t>
            </w:r>
            <w:proofErr w:type="gramStart"/>
            <w:r>
              <w:rPr>
                <w:rStyle w:val="27"/>
              </w:rPr>
              <w:t>с</w:t>
            </w:r>
            <w:proofErr w:type="gramEnd"/>
          </w:p>
          <w:p w:rsidR="009061F0" w:rsidRDefault="009061F0" w:rsidP="00FF6BBD">
            <w:pPr>
              <w:pStyle w:val="20"/>
              <w:framePr w:w="10061" w:h="12984" w:wrap="none" w:vAnchor="page" w:hAnchor="page" w:x="1308" w:y="1022"/>
              <w:shd w:val="clear" w:color="auto" w:fill="auto"/>
              <w:spacing w:line="280" w:lineRule="exact"/>
              <w:ind w:left="2740" w:firstLine="0"/>
            </w:pPr>
            <w:r>
              <w:rPr>
                <w:rStyle w:val="2f0"/>
              </w:rPr>
              <w:t>♦</w:t>
            </w:r>
          </w:p>
          <w:p w:rsidR="009061F0" w:rsidRDefault="009061F0" w:rsidP="00FF6BBD">
            <w:pPr>
              <w:pStyle w:val="20"/>
              <w:framePr w:w="10061" w:h="12984" w:wrap="none" w:vAnchor="page" w:hAnchor="page" w:x="1308" w:y="1022"/>
              <w:shd w:val="clear" w:color="auto" w:fill="auto"/>
              <w:spacing w:line="322" w:lineRule="exact"/>
              <w:ind w:firstLine="0"/>
            </w:pPr>
            <w:r>
              <w:rPr>
                <w:rStyle w:val="27"/>
              </w:rPr>
              <w:t>одарёнными детьми, привлечение родителей, сотрудников, социальных партнёров, общественность</w:t>
            </w:r>
          </w:p>
        </w:tc>
        <w:tc>
          <w:tcPr>
            <w:tcW w:w="2088" w:type="dxa"/>
            <w:shd w:val="clear" w:color="auto" w:fill="FFFFFF"/>
            <w:vAlign w:val="center"/>
          </w:tcPr>
          <w:p w:rsidR="009061F0" w:rsidRDefault="009061F0" w:rsidP="00FF6BBD">
            <w:pPr>
              <w:pStyle w:val="20"/>
              <w:framePr w:w="10061" w:h="12984" w:wrap="none" w:vAnchor="page" w:hAnchor="page" w:x="1308" w:y="1022"/>
              <w:shd w:val="clear" w:color="auto" w:fill="auto"/>
              <w:spacing w:line="280" w:lineRule="exact"/>
              <w:ind w:firstLine="0"/>
            </w:pPr>
            <w:r>
              <w:rPr>
                <w:rStyle w:val="26"/>
              </w:rPr>
              <w:t>До 100</w:t>
            </w:r>
          </w:p>
        </w:tc>
      </w:tr>
      <w:tr w:rsidR="009061F0" w:rsidTr="00FF6BBD">
        <w:trPr>
          <w:trHeight w:hRule="exact" w:val="2638"/>
        </w:trPr>
        <w:tc>
          <w:tcPr>
            <w:tcW w:w="844" w:type="dxa"/>
            <w:vMerge w:val="restart"/>
            <w:shd w:val="clear" w:color="auto" w:fill="FFFFFF"/>
          </w:tcPr>
          <w:p w:rsidR="009061F0" w:rsidRDefault="009061F0" w:rsidP="00FF6BBD">
            <w:pPr>
              <w:framePr w:w="10061" w:h="12984" w:wrap="none" w:vAnchor="page" w:hAnchor="page" w:x="1308" w:y="1022"/>
              <w:rPr>
                <w:sz w:val="10"/>
                <w:szCs w:val="10"/>
              </w:rPr>
            </w:pPr>
          </w:p>
        </w:tc>
        <w:tc>
          <w:tcPr>
            <w:tcW w:w="1654" w:type="dxa"/>
            <w:vMerge w:val="restart"/>
            <w:shd w:val="clear" w:color="auto" w:fill="FFFFFF"/>
          </w:tcPr>
          <w:p w:rsidR="009061F0" w:rsidRDefault="009061F0" w:rsidP="00FF6BBD">
            <w:pPr>
              <w:framePr w:w="10061" w:h="12984" w:wrap="none" w:vAnchor="page" w:hAnchor="page" w:x="1308" w:y="1022"/>
              <w:rPr>
                <w:sz w:val="10"/>
                <w:szCs w:val="10"/>
              </w:rPr>
            </w:pPr>
          </w:p>
        </w:tc>
        <w:tc>
          <w:tcPr>
            <w:tcW w:w="522" w:type="dxa"/>
            <w:shd w:val="clear" w:color="auto" w:fill="FFFFFF"/>
          </w:tcPr>
          <w:p w:rsidR="009061F0" w:rsidRDefault="009061F0" w:rsidP="00FF6BBD">
            <w:pPr>
              <w:pStyle w:val="20"/>
              <w:framePr w:w="10061" w:h="12984" w:wrap="none" w:vAnchor="page" w:hAnchor="page" w:x="1308" w:y="1022"/>
              <w:shd w:val="clear" w:color="auto" w:fill="auto"/>
              <w:spacing w:line="280" w:lineRule="exact"/>
              <w:ind w:firstLine="0"/>
            </w:pPr>
            <w:r>
              <w:rPr>
                <w:rStyle w:val="27"/>
              </w:rPr>
              <w:t>3.4</w:t>
            </w:r>
          </w:p>
        </w:tc>
        <w:tc>
          <w:tcPr>
            <w:tcW w:w="4825" w:type="dxa"/>
            <w:shd w:val="clear" w:color="auto" w:fill="FFFFFF"/>
          </w:tcPr>
          <w:p w:rsidR="009061F0" w:rsidRDefault="009061F0" w:rsidP="00FF6BBD">
            <w:pPr>
              <w:pStyle w:val="20"/>
              <w:framePr w:w="10061" w:h="12984" w:wrap="none" w:vAnchor="page" w:hAnchor="page" w:x="1308" w:y="1022"/>
              <w:shd w:val="clear" w:color="auto" w:fill="auto"/>
              <w:spacing w:after="120" w:line="326" w:lineRule="exact"/>
              <w:ind w:firstLine="0"/>
            </w:pPr>
            <w:r>
              <w:rPr>
                <w:rStyle w:val="27"/>
              </w:rPr>
              <w:t>Создание элементов образовательной инфраструктуры:</w:t>
            </w:r>
          </w:p>
          <w:p w:rsidR="009061F0" w:rsidRDefault="009061F0" w:rsidP="00FF6BBD">
            <w:pPr>
              <w:pStyle w:val="20"/>
              <w:framePr w:w="10061" w:h="12984" w:wrap="none" w:vAnchor="page" w:hAnchor="page" w:x="1308" w:y="1022"/>
              <w:numPr>
                <w:ilvl w:val="0"/>
                <w:numId w:val="15"/>
              </w:numPr>
              <w:shd w:val="clear" w:color="auto" w:fill="auto"/>
              <w:tabs>
                <w:tab w:val="left" w:pos="158"/>
              </w:tabs>
              <w:spacing w:before="120" w:after="120" w:line="322" w:lineRule="exact"/>
              <w:ind w:firstLine="0"/>
            </w:pPr>
            <w:r>
              <w:rPr>
                <w:rStyle w:val="27"/>
              </w:rPr>
              <w:t>эстетическое оформление предметной среды закрепленных учебных помещений с учетом санитарных норм и требований;</w:t>
            </w:r>
          </w:p>
          <w:p w:rsidR="009061F0" w:rsidRDefault="009061F0" w:rsidP="00FF6BBD">
            <w:pPr>
              <w:pStyle w:val="20"/>
              <w:framePr w:w="10061" w:h="12984" w:wrap="none" w:vAnchor="page" w:hAnchor="page" w:x="1308" w:y="1022"/>
              <w:numPr>
                <w:ilvl w:val="0"/>
                <w:numId w:val="15"/>
              </w:numPr>
              <w:shd w:val="clear" w:color="auto" w:fill="auto"/>
              <w:tabs>
                <w:tab w:val="left" w:pos="163"/>
              </w:tabs>
              <w:spacing w:before="120" w:line="280" w:lineRule="exact"/>
              <w:ind w:firstLine="0"/>
              <w:jc w:val="both"/>
            </w:pPr>
            <w:r>
              <w:rPr>
                <w:rStyle w:val="27"/>
              </w:rPr>
              <w:t>оформление тематических выставок</w:t>
            </w:r>
          </w:p>
        </w:tc>
        <w:tc>
          <w:tcPr>
            <w:tcW w:w="2088" w:type="dxa"/>
            <w:shd w:val="clear" w:color="auto" w:fill="FFFFFF"/>
          </w:tcPr>
          <w:p w:rsidR="009061F0" w:rsidRDefault="009061F0" w:rsidP="00FF6BBD">
            <w:pPr>
              <w:pStyle w:val="20"/>
              <w:framePr w:w="10061" w:h="12984" w:wrap="none" w:vAnchor="page" w:hAnchor="page" w:x="1308" w:y="1022"/>
              <w:shd w:val="clear" w:color="auto" w:fill="auto"/>
              <w:spacing w:line="322" w:lineRule="exact"/>
              <w:ind w:firstLine="0"/>
            </w:pPr>
            <w:r>
              <w:rPr>
                <w:rStyle w:val="27"/>
              </w:rPr>
              <w:t xml:space="preserve">До </w:t>
            </w:r>
            <w:r>
              <w:rPr>
                <w:rStyle w:val="26"/>
              </w:rPr>
              <w:t xml:space="preserve">100 </w:t>
            </w:r>
            <w:r>
              <w:rPr>
                <w:rStyle w:val="27"/>
              </w:rPr>
              <w:t>процентов за каждый показатель</w:t>
            </w:r>
          </w:p>
        </w:tc>
      </w:tr>
      <w:tr w:rsidR="009061F0" w:rsidTr="00FF6BBD">
        <w:trPr>
          <w:trHeight w:hRule="exact" w:val="1696"/>
        </w:trPr>
        <w:tc>
          <w:tcPr>
            <w:tcW w:w="844" w:type="dxa"/>
            <w:vMerge/>
            <w:shd w:val="clear" w:color="auto" w:fill="FFFFFF"/>
          </w:tcPr>
          <w:p w:rsidR="009061F0" w:rsidRDefault="009061F0" w:rsidP="00FF6BBD">
            <w:pPr>
              <w:framePr w:w="10061" w:h="12984" w:wrap="none" w:vAnchor="page" w:hAnchor="page" w:x="1308" w:y="1022"/>
            </w:pPr>
          </w:p>
        </w:tc>
        <w:tc>
          <w:tcPr>
            <w:tcW w:w="1654" w:type="dxa"/>
            <w:vMerge/>
            <w:shd w:val="clear" w:color="auto" w:fill="FFFFFF"/>
          </w:tcPr>
          <w:p w:rsidR="009061F0" w:rsidRDefault="009061F0" w:rsidP="00FF6BBD">
            <w:pPr>
              <w:framePr w:w="10061" w:h="12984" w:wrap="none" w:vAnchor="page" w:hAnchor="page" w:x="1308" w:y="1022"/>
            </w:pPr>
          </w:p>
        </w:tc>
        <w:tc>
          <w:tcPr>
            <w:tcW w:w="522" w:type="dxa"/>
            <w:shd w:val="clear" w:color="auto" w:fill="FFFFFF"/>
          </w:tcPr>
          <w:p w:rsidR="009061F0" w:rsidRDefault="009061F0" w:rsidP="00FF6BBD">
            <w:pPr>
              <w:pStyle w:val="20"/>
              <w:framePr w:w="10061" w:h="12984" w:wrap="none" w:vAnchor="page" w:hAnchor="page" w:x="1308" w:y="1022"/>
              <w:shd w:val="clear" w:color="auto" w:fill="auto"/>
              <w:spacing w:after="1320" w:line="280" w:lineRule="exact"/>
              <w:ind w:firstLine="0"/>
            </w:pPr>
            <w:r>
              <w:rPr>
                <w:rStyle w:val="27"/>
              </w:rPr>
              <w:t>3.5</w:t>
            </w:r>
          </w:p>
          <w:p w:rsidR="009061F0" w:rsidRDefault="009061F0" w:rsidP="00FF6BBD">
            <w:pPr>
              <w:pStyle w:val="20"/>
              <w:framePr w:w="10061" w:h="12984" w:wrap="none" w:vAnchor="page" w:hAnchor="page" w:x="1308" w:y="1022"/>
              <w:shd w:val="clear" w:color="auto" w:fill="auto"/>
              <w:spacing w:before="1320" w:line="280" w:lineRule="exact"/>
              <w:ind w:firstLine="0"/>
            </w:pPr>
          </w:p>
        </w:tc>
        <w:tc>
          <w:tcPr>
            <w:tcW w:w="4825" w:type="dxa"/>
            <w:shd w:val="clear" w:color="auto" w:fill="FFFFFF"/>
          </w:tcPr>
          <w:p w:rsidR="009061F0" w:rsidRDefault="009061F0" w:rsidP="00FF6BBD">
            <w:pPr>
              <w:pStyle w:val="20"/>
              <w:framePr w:w="10061" w:h="12984" w:wrap="none" w:vAnchor="page" w:hAnchor="page" w:x="1308" w:y="1022"/>
              <w:shd w:val="clear" w:color="auto" w:fill="auto"/>
              <w:spacing w:after="960" w:line="322" w:lineRule="exact"/>
              <w:ind w:firstLine="0"/>
            </w:pPr>
            <w:r>
              <w:rPr>
                <w:rStyle w:val="27"/>
              </w:rPr>
              <w:t xml:space="preserve">Выполнение заданий особой важности и сложности в рамках деятельности Центра «Точка Роста» </w:t>
            </w:r>
            <w:r>
              <w:rPr>
                <w:rStyle w:val="26"/>
              </w:rPr>
              <w:t xml:space="preserve">по </w:t>
            </w:r>
            <w:r>
              <w:rPr>
                <w:rStyle w:val="27"/>
              </w:rPr>
              <w:t>поручению руководства</w:t>
            </w:r>
          </w:p>
        </w:tc>
        <w:tc>
          <w:tcPr>
            <w:tcW w:w="2088" w:type="dxa"/>
            <w:shd w:val="clear" w:color="auto" w:fill="FFFFFF"/>
            <w:vAlign w:val="bottom"/>
          </w:tcPr>
          <w:p w:rsidR="009061F0" w:rsidRDefault="009061F0" w:rsidP="00FF6BBD">
            <w:pPr>
              <w:pStyle w:val="20"/>
              <w:framePr w:w="10061" w:h="12984" w:wrap="none" w:vAnchor="page" w:hAnchor="page" w:x="1308" w:y="1022"/>
              <w:shd w:val="clear" w:color="auto" w:fill="auto"/>
              <w:spacing w:line="518" w:lineRule="exact"/>
              <w:ind w:firstLine="0"/>
            </w:pPr>
            <w:r>
              <w:rPr>
                <w:rStyle w:val="27"/>
              </w:rPr>
              <w:t>До 10</w:t>
            </w:r>
            <w:proofErr w:type="gramStart"/>
            <w:r>
              <w:rPr>
                <w:rStyle w:val="27"/>
              </w:rPr>
              <w:t>% Д</w:t>
            </w:r>
            <w:proofErr w:type="gramEnd"/>
            <w:r>
              <w:rPr>
                <w:rStyle w:val="27"/>
              </w:rPr>
              <w:t>о 30 % До 50 % До 100%</w:t>
            </w:r>
          </w:p>
        </w:tc>
      </w:tr>
    </w:tbl>
    <w:p w:rsidR="003B35C8" w:rsidRDefault="003B35C8">
      <w:pPr>
        <w:rPr>
          <w:sz w:val="2"/>
          <w:szCs w:val="2"/>
        </w:rPr>
        <w:sectPr w:rsidR="003B35C8">
          <w:pgSz w:w="11900" w:h="16840"/>
          <w:pgMar w:top="360" w:right="360" w:bottom="360" w:left="360" w:header="0" w:footer="3" w:gutter="0"/>
          <w:cols w:space="720"/>
          <w:noEndnote/>
          <w:docGrid w:linePitch="360"/>
        </w:sectPr>
      </w:pPr>
    </w:p>
    <w:tbl>
      <w:tblPr>
        <w:tblOverlap w:val="never"/>
        <w:tblW w:w="9997" w:type="dxa"/>
        <w:tblLayout w:type="fixed"/>
        <w:tblCellMar>
          <w:left w:w="10" w:type="dxa"/>
          <w:right w:w="10" w:type="dxa"/>
        </w:tblCellMar>
        <w:tblLook w:val="04A0" w:firstRow="1" w:lastRow="0" w:firstColumn="1" w:lastColumn="0" w:noHBand="0" w:noVBand="1"/>
      </w:tblPr>
      <w:tblGrid>
        <w:gridCol w:w="492"/>
        <w:gridCol w:w="2021"/>
        <w:gridCol w:w="637"/>
        <w:gridCol w:w="4892"/>
        <w:gridCol w:w="1955"/>
      </w:tblGrid>
      <w:tr w:rsidR="009061F0" w:rsidTr="009061F0">
        <w:trPr>
          <w:trHeight w:hRule="exact" w:val="1436"/>
        </w:trPr>
        <w:tc>
          <w:tcPr>
            <w:tcW w:w="492" w:type="dxa"/>
            <w:tcBorders>
              <w:top w:val="single" w:sz="4" w:space="0" w:color="auto"/>
              <w:left w:val="single" w:sz="4" w:space="0" w:color="auto"/>
            </w:tcBorders>
            <w:shd w:val="clear" w:color="auto" w:fill="FFFFFF"/>
          </w:tcPr>
          <w:p w:rsidR="009061F0" w:rsidRDefault="009061F0" w:rsidP="009061F0">
            <w:pPr>
              <w:pStyle w:val="20"/>
              <w:framePr w:w="10046" w:h="13690" w:wrap="none" w:vAnchor="page" w:hAnchor="page" w:x="921" w:y="671"/>
              <w:shd w:val="clear" w:color="auto" w:fill="auto"/>
              <w:spacing w:after="60" w:line="280" w:lineRule="exact"/>
              <w:ind w:firstLine="0"/>
            </w:pPr>
            <w:r>
              <w:rPr>
                <w:rStyle w:val="27"/>
              </w:rPr>
              <w:lastRenderedPageBreak/>
              <w:t>№</w:t>
            </w:r>
          </w:p>
          <w:p w:rsidR="009061F0" w:rsidRDefault="009061F0" w:rsidP="009061F0">
            <w:pPr>
              <w:pStyle w:val="20"/>
              <w:framePr w:w="10046" w:h="13690" w:wrap="none" w:vAnchor="page" w:hAnchor="page" w:x="921" w:y="671"/>
              <w:shd w:val="clear" w:color="auto" w:fill="auto"/>
              <w:spacing w:before="60" w:line="280" w:lineRule="exact"/>
              <w:ind w:firstLine="0"/>
            </w:pPr>
            <w:proofErr w:type="gramStart"/>
            <w:r>
              <w:rPr>
                <w:rStyle w:val="27"/>
              </w:rPr>
              <w:t>п</w:t>
            </w:r>
            <w:proofErr w:type="gramEnd"/>
            <w:r>
              <w:rPr>
                <w:rStyle w:val="27"/>
              </w:rPr>
              <w:t>/п</w:t>
            </w:r>
          </w:p>
        </w:tc>
        <w:tc>
          <w:tcPr>
            <w:tcW w:w="2021" w:type="dxa"/>
            <w:tcBorders>
              <w:top w:val="single" w:sz="4" w:space="0" w:color="auto"/>
              <w:left w:val="single" w:sz="4" w:space="0" w:color="auto"/>
            </w:tcBorders>
            <w:shd w:val="clear" w:color="auto" w:fill="FFFFFF"/>
          </w:tcPr>
          <w:p w:rsidR="009061F0" w:rsidRPr="00FF6BBD" w:rsidRDefault="009061F0" w:rsidP="009061F0">
            <w:pPr>
              <w:pStyle w:val="20"/>
              <w:framePr w:w="10046" w:h="13690" w:wrap="none" w:vAnchor="page" w:hAnchor="page" w:x="921" w:y="671"/>
              <w:shd w:val="clear" w:color="auto" w:fill="auto"/>
              <w:spacing w:line="326" w:lineRule="exact"/>
              <w:ind w:firstLine="0"/>
              <w:jc w:val="center"/>
              <w:rPr>
                <w:b/>
              </w:rPr>
            </w:pPr>
            <w:r w:rsidRPr="00FF6BBD">
              <w:rPr>
                <w:rStyle w:val="27"/>
                <w:b/>
              </w:rPr>
              <w:t>Наименование стимулирующей выплаты</w:t>
            </w:r>
          </w:p>
        </w:tc>
        <w:tc>
          <w:tcPr>
            <w:tcW w:w="5529" w:type="dxa"/>
            <w:gridSpan w:val="2"/>
            <w:tcBorders>
              <w:top w:val="single" w:sz="4" w:space="0" w:color="auto"/>
              <w:left w:val="single" w:sz="4" w:space="0" w:color="auto"/>
            </w:tcBorders>
            <w:shd w:val="clear" w:color="auto" w:fill="FFFFFF"/>
          </w:tcPr>
          <w:p w:rsidR="009061F0" w:rsidRPr="00FF6BBD" w:rsidRDefault="009061F0" w:rsidP="009061F0">
            <w:pPr>
              <w:pStyle w:val="20"/>
              <w:framePr w:w="10046" w:h="13690" w:wrap="none" w:vAnchor="page" w:hAnchor="page" w:x="921" w:y="671"/>
              <w:shd w:val="clear" w:color="auto" w:fill="auto"/>
              <w:spacing w:line="331" w:lineRule="exact"/>
              <w:ind w:firstLine="0"/>
              <w:jc w:val="center"/>
              <w:rPr>
                <w:b/>
              </w:rPr>
            </w:pPr>
            <w:r w:rsidRPr="00FF6BBD">
              <w:rPr>
                <w:rStyle w:val="27"/>
                <w:b/>
              </w:rPr>
              <w:t>Показатели, при достижении которых стимулирующие выплаты производятся</w:t>
            </w:r>
          </w:p>
        </w:tc>
        <w:tc>
          <w:tcPr>
            <w:tcW w:w="1955" w:type="dxa"/>
            <w:tcBorders>
              <w:top w:val="single" w:sz="4" w:space="0" w:color="auto"/>
              <w:left w:val="single" w:sz="4" w:space="0" w:color="auto"/>
              <w:right w:val="single" w:sz="4" w:space="0" w:color="auto"/>
            </w:tcBorders>
            <w:shd w:val="clear" w:color="auto" w:fill="FFFFFF"/>
            <w:vAlign w:val="bottom"/>
          </w:tcPr>
          <w:p w:rsidR="009061F0" w:rsidRPr="00FF6BBD" w:rsidRDefault="009061F0" w:rsidP="009061F0">
            <w:pPr>
              <w:pStyle w:val="20"/>
              <w:framePr w:w="10046" w:h="13690" w:wrap="none" w:vAnchor="page" w:hAnchor="page" w:x="921" w:y="671"/>
              <w:shd w:val="clear" w:color="auto" w:fill="auto"/>
              <w:spacing w:line="326" w:lineRule="exact"/>
              <w:ind w:firstLine="0"/>
              <w:jc w:val="center"/>
              <w:rPr>
                <w:b/>
              </w:rPr>
            </w:pPr>
            <w:r w:rsidRPr="00FF6BBD">
              <w:rPr>
                <w:rStyle w:val="27"/>
                <w:b/>
              </w:rPr>
              <w:t>Рекомендуемый размер стимулирую щей выплаты</w:t>
            </w:r>
          </w:p>
        </w:tc>
      </w:tr>
      <w:tr w:rsidR="009061F0" w:rsidTr="009061F0">
        <w:trPr>
          <w:trHeight w:hRule="exact" w:val="12399"/>
        </w:trPr>
        <w:tc>
          <w:tcPr>
            <w:tcW w:w="492" w:type="dxa"/>
            <w:tcBorders>
              <w:top w:val="single" w:sz="4" w:space="0" w:color="auto"/>
              <w:left w:val="single" w:sz="4" w:space="0" w:color="auto"/>
            </w:tcBorders>
            <w:shd w:val="clear" w:color="auto" w:fill="FFFFFF"/>
          </w:tcPr>
          <w:p w:rsidR="009061F0" w:rsidRDefault="009061F0" w:rsidP="009061F0">
            <w:pPr>
              <w:framePr w:w="10046" w:h="13690" w:wrap="none" w:vAnchor="page" w:hAnchor="page" w:x="921" w:y="671"/>
              <w:rPr>
                <w:sz w:val="10"/>
                <w:szCs w:val="10"/>
              </w:rPr>
            </w:pPr>
          </w:p>
        </w:tc>
        <w:tc>
          <w:tcPr>
            <w:tcW w:w="2021" w:type="dxa"/>
            <w:tcBorders>
              <w:top w:val="single" w:sz="4" w:space="0" w:color="auto"/>
              <w:left w:val="single" w:sz="4" w:space="0" w:color="auto"/>
            </w:tcBorders>
            <w:shd w:val="clear" w:color="auto" w:fill="FFFFFF"/>
          </w:tcPr>
          <w:p w:rsidR="009061F0" w:rsidRDefault="009061F0" w:rsidP="009061F0">
            <w:pPr>
              <w:framePr w:w="10046" w:h="13690" w:wrap="none" w:vAnchor="page" w:hAnchor="page" w:x="921" w:y="671"/>
              <w:rPr>
                <w:sz w:val="10"/>
                <w:szCs w:val="10"/>
              </w:rPr>
            </w:pPr>
          </w:p>
        </w:tc>
        <w:tc>
          <w:tcPr>
            <w:tcW w:w="637" w:type="dxa"/>
            <w:tcBorders>
              <w:top w:val="single" w:sz="4" w:space="0" w:color="auto"/>
              <w:left w:val="single" w:sz="4" w:space="0" w:color="auto"/>
            </w:tcBorders>
            <w:shd w:val="clear" w:color="auto" w:fill="FFFFFF"/>
            <w:vAlign w:val="bottom"/>
          </w:tcPr>
          <w:p w:rsidR="009061F0" w:rsidRDefault="009061F0" w:rsidP="009061F0">
            <w:pPr>
              <w:pStyle w:val="20"/>
              <w:framePr w:w="10046" w:h="13690" w:wrap="none" w:vAnchor="page" w:hAnchor="page" w:x="921" w:y="671"/>
              <w:shd w:val="clear" w:color="auto" w:fill="auto"/>
              <w:spacing w:line="130" w:lineRule="exact"/>
              <w:ind w:firstLine="0"/>
            </w:pPr>
          </w:p>
        </w:tc>
        <w:tc>
          <w:tcPr>
            <w:tcW w:w="4892" w:type="dxa"/>
            <w:tcBorders>
              <w:top w:val="single" w:sz="4" w:space="0" w:color="auto"/>
              <w:left w:val="single" w:sz="4" w:space="0" w:color="auto"/>
            </w:tcBorders>
            <w:shd w:val="clear" w:color="auto" w:fill="FFFFFF"/>
            <w:vAlign w:val="center"/>
          </w:tcPr>
          <w:p w:rsidR="009061F0" w:rsidRDefault="009061F0" w:rsidP="009061F0">
            <w:pPr>
              <w:pStyle w:val="20"/>
              <w:framePr w:w="10046" w:h="13690" w:wrap="none" w:vAnchor="page" w:hAnchor="page" w:x="921" w:y="671"/>
              <w:shd w:val="clear" w:color="auto" w:fill="auto"/>
              <w:spacing w:after="300" w:line="280" w:lineRule="exact"/>
              <w:ind w:firstLine="0"/>
            </w:pPr>
            <w:proofErr w:type="gramStart"/>
            <w:r>
              <w:rPr>
                <w:rStyle w:val="27"/>
              </w:rPr>
              <w:t>школьном</w:t>
            </w:r>
            <w:proofErr w:type="gramEnd"/>
            <w:r>
              <w:rPr>
                <w:rStyle w:val="27"/>
              </w:rPr>
              <w:t xml:space="preserve"> и муниципальном уровнях</w:t>
            </w:r>
          </w:p>
          <w:p w:rsidR="009061F0" w:rsidRDefault="009061F0" w:rsidP="009061F0">
            <w:pPr>
              <w:pStyle w:val="20"/>
              <w:framePr w:w="10046" w:h="13690" w:wrap="none" w:vAnchor="page" w:hAnchor="page" w:x="921" w:y="671"/>
              <w:shd w:val="clear" w:color="auto" w:fill="auto"/>
              <w:spacing w:before="300" w:after="180" w:line="317" w:lineRule="exact"/>
              <w:ind w:firstLine="0"/>
            </w:pPr>
            <w:r>
              <w:rPr>
                <w:rStyle w:val="27"/>
              </w:rPr>
              <w:t>-сохранение контингента посещаемости Центра;</w:t>
            </w:r>
          </w:p>
          <w:p w:rsidR="009061F0" w:rsidRDefault="009061F0" w:rsidP="009061F0">
            <w:pPr>
              <w:pStyle w:val="20"/>
              <w:framePr w:w="10046" w:h="13690" w:wrap="none" w:vAnchor="page" w:hAnchor="page" w:x="921" w:y="671"/>
              <w:shd w:val="clear" w:color="auto" w:fill="auto"/>
              <w:spacing w:before="180" w:after="300" w:line="280" w:lineRule="exact"/>
              <w:ind w:firstLine="0"/>
            </w:pPr>
            <w:r>
              <w:rPr>
                <w:rStyle w:val="27"/>
              </w:rPr>
              <w:t>-проведение Дней открытых дверей;</w:t>
            </w:r>
          </w:p>
          <w:p w:rsidR="009061F0" w:rsidRDefault="009061F0" w:rsidP="009061F0">
            <w:pPr>
              <w:pStyle w:val="20"/>
              <w:framePr w:w="10046" w:h="13690" w:wrap="none" w:vAnchor="page" w:hAnchor="page" w:x="921" w:y="671"/>
              <w:shd w:val="clear" w:color="auto" w:fill="auto"/>
              <w:spacing w:before="300" w:after="180" w:line="322" w:lineRule="exact"/>
              <w:ind w:firstLine="0"/>
            </w:pPr>
            <w:r>
              <w:rPr>
                <w:rStyle w:val="27"/>
              </w:rPr>
              <w:t>-проведение плановых мероприятий в сроки планирования;</w:t>
            </w:r>
          </w:p>
          <w:p w:rsidR="009061F0" w:rsidRDefault="009061F0" w:rsidP="009061F0">
            <w:pPr>
              <w:pStyle w:val="20"/>
              <w:framePr w:w="10046" w:h="13690" w:wrap="none" w:vAnchor="page" w:hAnchor="page" w:x="921" w:y="671"/>
              <w:shd w:val="clear" w:color="auto" w:fill="auto"/>
              <w:spacing w:before="180" w:after="180" w:line="322" w:lineRule="exact"/>
              <w:ind w:firstLine="0"/>
            </w:pPr>
            <w:r>
              <w:rPr>
                <w:rStyle w:val="27"/>
              </w:rPr>
              <w:t>-проведение дополнительных мероприятий на базе Центра «Точка Роста»;</w:t>
            </w:r>
          </w:p>
          <w:p w:rsidR="009061F0" w:rsidRDefault="009061F0" w:rsidP="009061F0">
            <w:pPr>
              <w:pStyle w:val="20"/>
              <w:framePr w:w="10046" w:h="13690" w:wrap="none" w:vAnchor="page" w:hAnchor="page" w:x="921" w:y="671"/>
              <w:shd w:val="clear" w:color="auto" w:fill="auto"/>
              <w:spacing w:before="180" w:after="180" w:line="317" w:lineRule="exact"/>
              <w:ind w:firstLine="0"/>
            </w:pPr>
            <w:r>
              <w:rPr>
                <w:rStyle w:val="27"/>
              </w:rPr>
              <w:t>-проведение мероприятий общественной направленности на базе Центра «Точка Роста» для разновозрастных групп населения проживающих на территории сельского поселения.</w:t>
            </w:r>
          </w:p>
          <w:p w:rsidR="009061F0" w:rsidRDefault="009061F0" w:rsidP="009061F0">
            <w:pPr>
              <w:pStyle w:val="20"/>
              <w:framePr w:w="10046" w:h="13690" w:wrap="none" w:vAnchor="page" w:hAnchor="page" w:x="921" w:y="671"/>
              <w:shd w:val="clear" w:color="auto" w:fill="auto"/>
              <w:spacing w:before="180" w:after="180" w:line="317" w:lineRule="exact"/>
              <w:ind w:firstLine="0"/>
            </w:pPr>
            <w:r>
              <w:rPr>
                <w:rStyle w:val="27"/>
              </w:rPr>
              <w:t>-подготовка статейного материала, изготовление стенгазет, рисованного материала, оформления для Центра «Точка Роста»</w:t>
            </w:r>
          </w:p>
          <w:p w:rsidR="009061F0" w:rsidRDefault="009061F0" w:rsidP="009061F0">
            <w:pPr>
              <w:pStyle w:val="20"/>
              <w:framePr w:w="10046" w:h="13690" w:wrap="none" w:vAnchor="page" w:hAnchor="page" w:x="921" w:y="671"/>
              <w:shd w:val="clear" w:color="auto" w:fill="auto"/>
              <w:spacing w:before="180" w:after="180" w:line="326" w:lineRule="exact"/>
              <w:ind w:firstLine="0"/>
            </w:pPr>
            <w:r>
              <w:rPr>
                <w:rStyle w:val="27"/>
              </w:rPr>
              <w:t>-публичные выступления и представление на различных форумах;</w:t>
            </w:r>
          </w:p>
          <w:p w:rsidR="009061F0" w:rsidRDefault="009061F0" w:rsidP="009061F0">
            <w:pPr>
              <w:pStyle w:val="20"/>
              <w:framePr w:w="10046" w:h="13690" w:wrap="none" w:vAnchor="page" w:hAnchor="page" w:x="921" w:y="671"/>
              <w:shd w:val="clear" w:color="auto" w:fill="auto"/>
              <w:spacing w:before="180" w:after="180" w:line="317" w:lineRule="exact"/>
              <w:ind w:firstLine="0"/>
            </w:pPr>
            <w:r>
              <w:rPr>
                <w:rStyle w:val="27"/>
              </w:rPr>
              <w:t>-участие педагога с учащимися в социально-значимых акциях, проектах сотрудничества с органами власти и общественными организациями;</w:t>
            </w:r>
          </w:p>
          <w:p w:rsidR="009061F0" w:rsidRDefault="009061F0" w:rsidP="009061F0">
            <w:pPr>
              <w:pStyle w:val="20"/>
              <w:framePr w:w="10046" w:h="13690" w:wrap="none" w:vAnchor="page" w:hAnchor="page" w:x="921" w:y="671"/>
              <w:shd w:val="clear" w:color="auto" w:fill="auto"/>
              <w:spacing w:before="180" w:after="180" w:line="317" w:lineRule="exact"/>
              <w:ind w:firstLine="0"/>
            </w:pPr>
            <w:r>
              <w:rPr>
                <w:rStyle w:val="27"/>
              </w:rPr>
              <w:t>-организация поездок, походов, экскурсий во внеурочное время (при условии участия не менее 80% учащихся)</w:t>
            </w:r>
          </w:p>
          <w:p w:rsidR="009061F0" w:rsidRDefault="009061F0" w:rsidP="009061F0">
            <w:pPr>
              <w:pStyle w:val="20"/>
              <w:framePr w:w="10046" w:h="13690" w:wrap="none" w:vAnchor="page" w:hAnchor="page" w:x="921" w:y="671"/>
              <w:shd w:val="clear" w:color="auto" w:fill="auto"/>
              <w:spacing w:before="180" w:line="302" w:lineRule="exact"/>
              <w:ind w:firstLine="0"/>
            </w:pPr>
            <w:r>
              <w:rPr>
                <w:rStyle w:val="27"/>
              </w:rPr>
              <w:t>За дежурство в выходные и праздничные дни</w:t>
            </w:r>
          </w:p>
        </w:tc>
        <w:tc>
          <w:tcPr>
            <w:tcW w:w="1955" w:type="dxa"/>
            <w:tcBorders>
              <w:top w:val="single" w:sz="4" w:space="0" w:color="auto"/>
              <w:left w:val="single" w:sz="4" w:space="0" w:color="auto"/>
              <w:right w:val="single" w:sz="4" w:space="0" w:color="auto"/>
            </w:tcBorders>
            <w:shd w:val="clear" w:color="auto" w:fill="FFFFFF"/>
          </w:tcPr>
          <w:p w:rsidR="009061F0" w:rsidRDefault="009061F0" w:rsidP="009061F0">
            <w:pPr>
              <w:framePr w:w="10046" w:h="13690" w:wrap="none" w:vAnchor="page" w:hAnchor="page" w:x="921" w:y="671"/>
              <w:rPr>
                <w:sz w:val="10"/>
                <w:szCs w:val="10"/>
              </w:rPr>
            </w:pPr>
          </w:p>
        </w:tc>
      </w:tr>
      <w:tr w:rsidR="009061F0" w:rsidTr="009061F0">
        <w:trPr>
          <w:trHeight w:hRule="exact" w:val="776"/>
        </w:trPr>
        <w:tc>
          <w:tcPr>
            <w:tcW w:w="492" w:type="dxa"/>
            <w:tcBorders>
              <w:top w:val="single" w:sz="4" w:space="0" w:color="auto"/>
              <w:left w:val="single" w:sz="4" w:space="0" w:color="auto"/>
            </w:tcBorders>
            <w:shd w:val="clear" w:color="auto" w:fill="FFFFFF"/>
          </w:tcPr>
          <w:p w:rsidR="009061F0" w:rsidRDefault="009061F0" w:rsidP="009061F0">
            <w:pPr>
              <w:framePr w:w="10046" w:h="13690" w:wrap="none" w:vAnchor="page" w:hAnchor="page" w:x="921" w:y="671"/>
              <w:rPr>
                <w:sz w:val="10"/>
                <w:szCs w:val="10"/>
              </w:rPr>
            </w:pPr>
          </w:p>
        </w:tc>
        <w:tc>
          <w:tcPr>
            <w:tcW w:w="2021" w:type="dxa"/>
            <w:tcBorders>
              <w:top w:val="single" w:sz="4" w:space="0" w:color="auto"/>
              <w:left w:val="single" w:sz="4" w:space="0" w:color="auto"/>
            </w:tcBorders>
            <w:shd w:val="clear" w:color="auto" w:fill="FFFFFF"/>
          </w:tcPr>
          <w:p w:rsidR="009061F0" w:rsidRDefault="009061F0" w:rsidP="009061F0">
            <w:pPr>
              <w:framePr w:w="10046" w:h="13690" w:wrap="none" w:vAnchor="page" w:hAnchor="page" w:x="921" w:y="671"/>
              <w:rPr>
                <w:sz w:val="10"/>
                <w:szCs w:val="10"/>
              </w:rPr>
            </w:pPr>
          </w:p>
        </w:tc>
        <w:tc>
          <w:tcPr>
            <w:tcW w:w="637" w:type="dxa"/>
            <w:tcBorders>
              <w:top w:val="single" w:sz="4" w:space="0" w:color="auto"/>
              <w:left w:val="single" w:sz="4" w:space="0" w:color="auto"/>
              <w:bottom w:val="single" w:sz="4" w:space="0" w:color="auto"/>
            </w:tcBorders>
            <w:shd w:val="clear" w:color="auto" w:fill="FFFFFF"/>
          </w:tcPr>
          <w:p w:rsidR="009061F0" w:rsidRDefault="009061F0" w:rsidP="009061F0">
            <w:pPr>
              <w:pStyle w:val="20"/>
              <w:framePr w:w="10046" w:h="13690" w:wrap="none" w:vAnchor="page" w:hAnchor="page" w:x="921" w:y="671"/>
              <w:shd w:val="clear" w:color="auto" w:fill="auto"/>
              <w:spacing w:line="280" w:lineRule="exact"/>
              <w:ind w:firstLine="0"/>
            </w:pPr>
            <w:r>
              <w:rPr>
                <w:rStyle w:val="27"/>
              </w:rPr>
              <w:t>3.12</w:t>
            </w:r>
          </w:p>
        </w:tc>
        <w:tc>
          <w:tcPr>
            <w:tcW w:w="4892" w:type="dxa"/>
            <w:tcBorders>
              <w:top w:val="single" w:sz="4" w:space="0" w:color="auto"/>
              <w:left w:val="single" w:sz="4" w:space="0" w:color="auto"/>
              <w:bottom w:val="single" w:sz="4" w:space="0" w:color="auto"/>
            </w:tcBorders>
            <w:shd w:val="clear" w:color="auto" w:fill="FFFFFF"/>
          </w:tcPr>
          <w:p w:rsidR="009061F0" w:rsidRDefault="009061F0" w:rsidP="009061F0">
            <w:pPr>
              <w:pStyle w:val="20"/>
              <w:framePr w:w="10046" w:h="13690" w:wrap="none" w:vAnchor="page" w:hAnchor="page" w:x="921" w:y="671"/>
              <w:shd w:val="clear" w:color="auto" w:fill="auto"/>
              <w:spacing w:line="317" w:lineRule="exact"/>
              <w:ind w:firstLine="0"/>
            </w:pPr>
            <w:r>
              <w:rPr>
                <w:rStyle w:val="27"/>
              </w:rPr>
              <w:t>Качественная подготовка кабинетов к новому учебному году</w:t>
            </w:r>
          </w:p>
        </w:tc>
        <w:tc>
          <w:tcPr>
            <w:tcW w:w="1955" w:type="dxa"/>
            <w:tcBorders>
              <w:top w:val="single" w:sz="4" w:space="0" w:color="auto"/>
              <w:left w:val="single" w:sz="4" w:space="0" w:color="auto"/>
              <w:right w:val="single" w:sz="4" w:space="0" w:color="auto"/>
            </w:tcBorders>
            <w:shd w:val="clear" w:color="auto" w:fill="FFFFFF"/>
          </w:tcPr>
          <w:p w:rsidR="009061F0" w:rsidRDefault="009061F0" w:rsidP="009061F0">
            <w:pPr>
              <w:pStyle w:val="20"/>
              <w:framePr w:w="10046" w:h="13690" w:wrap="none" w:vAnchor="page" w:hAnchor="page" w:x="921" w:y="671"/>
              <w:shd w:val="clear" w:color="auto" w:fill="auto"/>
              <w:spacing w:after="120" w:line="280" w:lineRule="exact"/>
              <w:ind w:firstLine="0"/>
            </w:pPr>
            <w:r>
              <w:rPr>
                <w:rStyle w:val="27"/>
              </w:rPr>
              <w:t>До 5</w:t>
            </w:r>
          </w:p>
          <w:p w:rsidR="009061F0" w:rsidRDefault="009061F0" w:rsidP="009061F0">
            <w:pPr>
              <w:pStyle w:val="20"/>
              <w:framePr w:w="10046" w:h="13690" w:wrap="none" w:vAnchor="page" w:hAnchor="page" w:x="921" w:y="671"/>
              <w:shd w:val="clear" w:color="auto" w:fill="auto"/>
              <w:spacing w:before="120" w:line="280" w:lineRule="exact"/>
              <w:ind w:firstLine="0"/>
            </w:pPr>
            <w:r>
              <w:rPr>
                <w:rStyle w:val="27"/>
              </w:rPr>
              <w:t xml:space="preserve">процентов </w:t>
            </w:r>
            <w:proofErr w:type="gramStart"/>
            <w:r>
              <w:rPr>
                <w:rStyle w:val="27"/>
              </w:rPr>
              <w:t>за</w:t>
            </w:r>
            <w:proofErr w:type="gramEnd"/>
          </w:p>
        </w:tc>
      </w:tr>
    </w:tbl>
    <w:p w:rsidR="003B35C8" w:rsidRDefault="003B35C8">
      <w:pPr>
        <w:rPr>
          <w:sz w:val="2"/>
          <w:szCs w:val="2"/>
        </w:rPr>
        <w:sectPr w:rsidR="003B35C8">
          <w:pgSz w:w="11900" w:h="16840"/>
          <w:pgMar w:top="360" w:right="360" w:bottom="360" w:left="360" w:header="0" w:footer="3" w:gutter="0"/>
          <w:cols w:space="720"/>
          <w:noEndnote/>
          <w:docGrid w:linePitch="360"/>
        </w:sectPr>
      </w:pPr>
    </w:p>
    <w:p w:rsidR="009061F0" w:rsidRDefault="009061F0" w:rsidP="009061F0">
      <w:pPr>
        <w:pStyle w:val="20"/>
        <w:framePr w:w="10411" w:h="2624" w:hRule="exact" w:wrap="none" w:vAnchor="page" w:hAnchor="page" w:x="721" w:y="1072"/>
        <w:shd w:val="clear" w:color="auto" w:fill="auto"/>
        <w:spacing w:line="317" w:lineRule="exact"/>
        <w:ind w:left="360" w:firstLine="0"/>
        <w:jc w:val="both"/>
      </w:pPr>
      <w:r>
        <w:rPr>
          <w:rStyle w:val="21"/>
        </w:rPr>
        <w:lastRenderedPageBreak/>
        <w:t>3.3.Основанием для определения размера выплат стимулирующего характера работникам Учреждения за интенсивность и высокие результаты работы является итоговый протокол решения комиссии об установлении доплат и надбавок. Оценка результативности и</w:t>
      </w:r>
    </w:p>
    <w:p w:rsidR="009061F0" w:rsidRDefault="009061F0" w:rsidP="009061F0">
      <w:pPr>
        <w:pStyle w:val="20"/>
        <w:framePr w:w="10411" w:h="2624" w:hRule="exact" w:wrap="none" w:vAnchor="page" w:hAnchor="page" w:x="721" w:y="1072"/>
        <w:shd w:val="clear" w:color="auto" w:fill="auto"/>
        <w:spacing w:line="317" w:lineRule="exact"/>
        <w:ind w:left="360" w:firstLine="0"/>
        <w:jc w:val="both"/>
      </w:pPr>
      <w:r>
        <w:rPr>
          <w:rStyle w:val="21"/>
        </w:rPr>
        <w:t>качества труда работников Учреждения проводится комиссией.</w:t>
      </w:r>
    </w:p>
    <w:p w:rsidR="009061F0" w:rsidRDefault="009061F0" w:rsidP="009061F0">
      <w:pPr>
        <w:pStyle w:val="20"/>
        <w:framePr w:w="10411" w:h="2624" w:hRule="exact" w:wrap="none" w:vAnchor="page" w:hAnchor="page" w:x="721" w:y="1072"/>
        <w:shd w:val="clear" w:color="auto" w:fill="auto"/>
        <w:spacing w:line="317" w:lineRule="exact"/>
        <w:ind w:left="360" w:firstLine="0"/>
        <w:jc w:val="both"/>
      </w:pPr>
      <w:r>
        <w:rPr>
          <w:rStyle w:val="21"/>
        </w:rPr>
        <w:t xml:space="preserve">3.4. Состав комиссии об установлении доплат и надбавок утверждается приказом директора Учреждения. </w:t>
      </w:r>
      <w:r>
        <w:t xml:space="preserve">В </w:t>
      </w:r>
      <w:r>
        <w:rPr>
          <w:rStyle w:val="21"/>
        </w:rPr>
        <w:t>состав комиссии об установлении доплат и надбавок входит директор, заместитель директора, представитель трудового коллектива.</w:t>
      </w:r>
    </w:p>
    <w:p w:rsidR="009061F0" w:rsidRDefault="009061F0" w:rsidP="009061F0">
      <w:pPr>
        <w:pStyle w:val="10"/>
        <w:framePr w:w="10411" w:h="2590" w:hRule="exact" w:wrap="none" w:vAnchor="page" w:hAnchor="page" w:x="637" w:y="4756"/>
        <w:shd w:val="clear" w:color="auto" w:fill="auto"/>
        <w:spacing w:before="0" w:after="332" w:line="280" w:lineRule="exact"/>
        <w:ind w:left="1780"/>
        <w:jc w:val="both"/>
      </w:pPr>
      <w:bookmarkStart w:id="6" w:name="bookmark6"/>
      <w:r>
        <w:rPr>
          <w:rStyle w:val="11"/>
          <w:b/>
          <w:bCs/>
        </w:rPr>
        <w:t>Заключение</w:t>
      </w:r>
      <w:bookmarkEnd w:id="6"/>
    </w:p>
    <w:p w:rsidR="009061F0" w:rsidRDefault="009061F0" w:rsidP="009061F0">
      <w:pPr>
        <w:pStyle w:val="10"/>
        <w:framePr w:w="10411" w:h="2590" w:hRule="exact" w:wrap="none" w:vAnchor="page" w:hAnchor="page" w:x="637" w:y="4756"/>
        <w:numPr>
          <w:ilvl w:val="0"/>
          <w:numId w:val="17"/>
        </w:numPr>
        <w:shd w:val="clear" w:color="auto" w:fill="auto"/>
        <w:tabs>
          <w:tab w:val="left" w:pos="1766"/>
        </w:tabs>
        <w:spacing w:before="0" w:line="298" w:lineRule="exact"/>
        <w:ind w:left="1780"/>
        <w:jc w:val="left"/>
      </w:pPr>
      <w:bookmarkStart w:id="7" w:name="bookmark7"/>
      <w:r>
        <w:rPr>
          <w:rStyle w:val="11"/>
          <w:b/>
          <w:bCs/>
        </w:rPr>
        <w:t>Настоящее положение регулируете*! внутренними нормативными актами.</w:t>
      </w:r>
      <w:bookmarkEnd w:id="7"/>
    </w:p>
    <w:p w:rsidR="009061F0" w:rsidRPr="00AF297A" w:rsidRDefault="009061F0" w:rsidP="009061F0">
      <w:pPr>
        <w:pStyle w:val="30"/>
        <w:framePr w:w="10411" w:h="2590" w:hRule="exact" w:wrap="none" w:vAnchor="page" w:hAnchor="page" w:x="637" w:y="4756"/>
        <w:numPr>
          <w:ilvl w:val="0"/>
          <w:numId w:val="17"/>
        </w:numPr>
        <w:shd w:val="clear" w:color="auto" w:fill="auto"/>
        <w:tabs>
          <w:tab w:val="left" w:pos="1766"/>
        </w:tabs>
        <w:spacing w:line="317" w:lineRule="exact"/>
        <w:ind w:left="1780"/>
        <w:jc w:val="both"/>
        <w:sectPr w:rsidR="009061F0" w:rsidRPr="00AF297A">
          <w:pgSz w:w="11900" w:h="16840"/>
          <w:pgMar w:top="360" w:right="360" w:bottom="360" w:left="360" w:header="0" w:footer="3" w:gutter="0"/>
          <w:cols w:space="720"/>
          <w:noEndnote/>
          <w:docGrid w:linePitch="360"/>
        </w:sectPr>
      </w:pPr>
      <w:r>
        <w:rPr>
          <w:rStyle w:val="31"/>
          <w:b/>
          <w:bCs/>
        </w:rPr>
        <w:t>Пункты положения принятого МКОУ «</w:t>
      </w:r>
      <w:proofErr w:type="spellStart"/>
      <w:r>
        <w:rPr>
          <w:rStyle w:val="31"/>
          <w:b/>
          <w:bCs/>
        </w:rPr>
        <w:t>Ирибская</w:t>
      </w:r>
      <w:proofErr w:type="spellEnd"/>
      <w:r>
        <w:rPr>
          <w:rStyle w:val="31"/>
          <w:b/>
          <w:bCs/>
        </w:rPr>
        <w:t xml:space="preserve"> СОШ им. М.М. Ибрагимова» так же распространяются на Центр «Точка Роста», так как Центр «Точка Роста» является неотъемлемой частью  </w:t>
      </w:r>
      <w:r w:rsidRPr="006629CE">
        <w:rPr>
          <w:rStyle w:val="31"/>
          <w:b/>
          <w:bCs/>
        </w:rPr>
        <w:t>МКОУ «</w:t>
      </w:r>
      <w:proofErr w:type="spellStart"/>
      <w:r w:rsidRPr="006629CE">
        <w:rPr>
          <w:rStyle w:val="31"/>
          <w:b/>
          <w:bCs/>
        </w:rPr>
        <w:t>Ирибская</w:t>
      </w:r>
      <w:proofErr w:type="spellEnd"/>
      <w:r w:rsidRPr="006629CE">
        <w:rPr>
          <w:rStyle w:val="31"/>
          <w:b/>
          <w:bCs/>
        </w:rPr>
        <w:t xml:space="preserve"> СОШ им. М.М. Ибрагимова»</w:t>
      </w:r>
    </w:p>
    <w:p w:rsidR="003B35C8" w:rsidRDefault="003B35C8">
      <w:pPr>
        <w:rPr>
          <w:sz w:val="2"/>
          <w:szCs w:val="2"/>
        </w:rPr>
        <w:sectPr w:rsidR="003B35C8">
          <w:pgSz w:w="11900" w:h="16840"/>
          <w:pgMar w:top="360" w:right="360" w:bottom="360" w:left="360" w:header="0" w:footer="3" w:gutter="0"/>
          <w:cols w:space="720"/>
          <w:noEndnote/>
          <w:docGrid w:linePitch="360"/>
        </w:sectPr>
      </w:pPr>
    </w:p>
    <w:p w:rsidR="003B35C8" w:rsidRDefault="003B35C8">
      <w:pPr>
        <w:rPr>
          <w:sz w:val="2"/>
          <w:szCs w:val="2"/>
        </w:rPr>
      </w:pPr>
    </w:p>
    <w:sectPr w:rsidR="003B35C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40B" w:rsidRDefault="00B9240B">
      <w:r>
        <w:separator/>
      </w:r>
    </w:p>
  </w:endnote>
  <w:endnote w:type="continuationSeparator" w:id="0">
    <w:p w:rsidR="00B9240B" w:rsidRDefault="00B9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40B" w:rsidRDefault="00B9240B"/>
  </w:footnote>
  <w:footnote w:type="continuationSeparator" w:id="0">
    <w:p w:rsidR="00B9240B" w:rsidRDefault="00B9240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375A"/>
    <w:multiLevelType w:val="multilevel"/>
    <w:tmpl w:val="83EA22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51D82"/>
    <w:multiLevelType w:val="multilevel"/>
    <w:tmpl w:val="940E4CD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714199"/>
    <w:multiLevelType w:val="multilevel"/>
    <w:tmpl w:val="B6960C4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1566A"/>
    <w:multiLevelType w:val="multilevel"/>
    <w:tmpl w:val="F548685E"/>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994C9F"/>
    <w:multiLevelType w:val="multilevel"/>
    <w:tmpl w:val="56DA6F8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F114EA"/>
    <w:multiLevelType w:val="multilevel"/>
    <w:tmpl w:val="323EC4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0B068D"/>
    <w:multiLevelType w:val="multilevel"/>
    <w:tmpl w:val="00180E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4B0D4A"/>
    <w:multiLevelType w:val="multilevel"/>
    <w:tmpl w:val="F9A83168"/>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C63B2C"/>
    <w:multiLevelType w:val="multilevel"/>
    <w:tmpl w:val="AD94B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F74501"/>
    <w:multiLevelType w:val="multilevel"/>
    <w:tmpl w:val="D10092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FD1968"/>
    <w:multiLevelType w:val="multilevel"/>
    <w:tmpl w:val="A3AED34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C8486C"/>
    <w:multiLevelType w:val="multilevel"/>
    <w:tmpl w:val="2D5EC32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466814"/>
    <w:multiLevelType w:val="multilevel"/>
    <w:tmpl w:val="41687DE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202482"/>
    <w:multiLevelType w:val="multilevel"/>
    <w:tmpl w:val="86CA6AD6"/>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D15D89"/>
    <w:multiLevelType w:val="multilevel"/>
    <w:tmpl w:val="49E402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C3085D"/>
    <w:multiLevelType w:val="multilevel"/>
    <w:tmpl w:val="3162F7D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7A5E52"/>
    <w:multiLevelType w:val="multilevel"/>
    <w:tmpl w:val="9296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821E71"/>
    <w:multiLevelType w:val="multilevel"/>
    <w:tmpl w:val="383A986C"/>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F63A0E"/>
    <w:multiLevelType w:val="multilevel"/>
    <w:tmpl w:val="B93A8B3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5"/>
  </w:num>
  <w:num w:numId="3">
    <w:abstractNumId w:val="6"/>
  </w:num>
  <w:num w:numId="4">
    <w:abstractNumId w:val="10"/>
  </w:num>
  <w:num w:numId="5">
    <w:abstractNumId w:val="2"/>
  </w:num>
  <w:num w:numId="6">
    <w:abstractNumId w:val="7"/>
  </w:num>
  <w:num w:numId="7">
    <w:abstractNumId w:val="17"/>
  </w:num>
  <w:num w:numId="8">
    <w:abstractNumId w:val="18"/>
  </w:num>
  <w:num w:numId="9">
    <w:abstractNumId w:val="13"/>
  </w:num>
  <w:num w:numId="10">
    <w:abstractNumId w:val="3"/>
  </w:num>
  <w:num w:numId="11">
    <w:abstractNumId w:val="11"/>
  </w:num>
  <w:num w:numId="12">
    <w:abstractNumId w:val="4"/>
  </w:num>
  <w:num w:numId="13">
    <w:abstractNumId w:val="12"/>
  </w:num>
  <w:num w:numId="14">
    <w:abstractNumId w:val="15"/>
  </w:num>
  <w:num w:numId="15">
    <w:abstractNumId w:val="8"/>
  </w:num>
  <w:num w:numId="16">
    <w:abstractNumId w:val="16"/>
  </w:num>
  <w:num w:numId="17">
    <w:abstractNumId w:val="1"/>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5C8"/>
    <w:rsid w:val="00213738"/>
    <w:rsid w:val="00370CFF"/>
    <w:rsid w:val="003B35C8"/>
    <w:rsid w:val="003D127A"/>
    <w:rsid w:val="00456F9D"/>
    <w:rsid w:val="005D625D"/>
    <w:rsid w:val="006629CE"/>
    <w:rsid w:val="007617D4"/>
    <w:rsid w:val="0077542D"/>
    <w:rsid w:val="009061F0"/>
    <w:rsid w:val="00A854ED"/>
    <w:rsid w:val="00AF139A"/>
    <w:rsid w:val="00AF297A"/>
    <w:rsid w:val="00B8745D"/>
    <w:rsid w:val="00B9240B"/>
    <w:rsid w:val="00BB256B"/>
    <w:rsid w:val="00BB7762"/>
    <w:rsid w:val="00C76A01"/>
    <w:rsid w:val="00EB5FA0"/>
    <w:rsid w:val="00F14062"/>
    <w:rsid w:val="00FB3E44"/>
    <w:rsid w:val="00FF6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картинке"/>
    <w:basedOn w:val="a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SegoeUI8pt">
    <w:name w:val="Основной текст (4) + Segoe UI;8 pt"/>
    <w:basedOn w:val="4"/>
    <w:rPr>
      <w:rFonts w:ascii="Segoe UI" w:eastAsia="Segoe UI" w:hAnsi="Segoe UI" w:cs="Segoe UI"/>
      <w:b w:val="0"/>
      <w:bCs w:val="0"/>
      <w:i w:val="0"/>
      <w:iCs w:val="0"/>
      <w:smallCaps w:val="0"/>
      <w:strike w:val="0"/>
      <w:color w:val="000000"/>
      <w:spacing w:val="0"/>
      <w:w w:val="100"/>
      <w:position w:val="0"/>
      <w:sz w:val="16"/>
      <w:szCs w:val="16"/>
      <w:u w:val="none"/>
      <w:lang w:val="ru-RU" w:eastAsia="ru-RU" w:bidi="ru-RU"/>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5">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6">
    <w:name w:val="Основной текст (6)_"/>
    <w:basedOn w:val="a0"/>
    <w:link w:val="60"/>
    <w:rPr>
      <w:rFonts w:ascii="Sylfaen" w:eastAsia="Sylfaen" w:hAnsi="Sylfaen" w:cs="Sylfaen"/>
      <w:b w:val="0"/>
      <w:bCs w:val="0"/>
      <w:i/>
      <w:iCs/>
      <w:smallCaps w:val="0"/>
      <w:strike w:val="0"/>
      <w:sz w:val="13"/>
      <w:szCs w:val="13"/>
      <w:u w:val="none"/>
    </w:rPr>
  </w:style>
  <w:style w:type="character" w:customStyle="1" w:styleId="61">
    <w:name w:val="Основной текст (6)"/>
    <w:basedOn w:val="6"/>
    <w:rPr>
      <w:rFonts w:ascii="Sylfaen" w:eastAsia="Sylfaen" w:hAnsi="Sylfaen" w:cs="Sylfaen"/>
      <w:b w:val="0"/>
      <w:bCs w:val="0"/>
      <w:i/>
      <w:iCs/>
      <w:smallCaps w:val="0"/>
      <w:strike w:val="0"/>
      <w:color w:val="000000"/>
      <w:spacing w:val="0"/>
      <w:w w:val="100"/>
      <w:position w:val="0"/>
      <w:sz w:val="13"/>
      <w:szCs w:val="13"/>
      <w:u w:val="none"/>
      <w:lang w:val="ru-RU" w:eastAsia="ru-RU" w:bidi="ru-RU"/>
    </w:rPr>
  </w:style>
  <w:style w:type="character" w:customStyle="1" w:styleId="7">
    <w:name w:val="Основной текст (7)_"/>
    <w:basedOn w:val="a0"/>
    <w:link w:val="70"/>
    <w:rPr>
      <w:rFonts w:ascii="Segoe UI" w:eastAsia="Segoe UI" w:hAnsi="Segoe UI" w:cs="Segoe UI"/>
      <w:b w:val="0"/>
      <w:bCs w:val="0"/>
      <w:i/>
      <w:iCs/>
      <w:smallCaps w:val="0"/>
      <w:strike w:val="0"/>
      <w:sz w:val="11"/>
      <w:szCs w:val="11"/>
      <w:u w:val="none"/>
    </w:rPr>
  </w:style>
  <w:style w:type="character" w:customStyle="1" w:styleId="71">
    <w:name w:val="Основной текст (7)"/>
    <w:basedOn w:val="7"/>
    <w:rPr>
      <w:rFonts w:ascii="Segoe UI" w:eastAsia="Segoe UI" w:hAnsi="Segoe UI" w:cs="Segoe UI"/>
      <w:b w:val="0"/>
      <w:bCs w:val="0"/>
      <w:i/>
      <w:iCs/>
      <w:smallCaps w:val="0"/>
      <w:strike w:val="0"/>
      <w:color w:val="000000"/>
      <w:spacing w:val="0"/>
      <w:w w:val="100"/>
      <w:position w:val="0"/>
      <w:sz w:val="11"/>
      <w:szCs w:val="11"/>
      <w:u w:val="none"/>
      <w:lang w:val="ru-RU" w:eastAsia="ru-RU" w:bidi="ru-RU"/>
    </w:rPr>
  </w:style>
  <w:style w:type="character" w:customStyle="1" w:styleId="8">
    <w:name w:val="Основной текст (8)_"/>
    <w:basedOn w:val="a0"/>
    <w:link w:val="80"/>
    <w:rPr>
      <w:rFonts w:ascii="Segoe UI" w:eastAsia="Segoe UI" w:hAnsi="Segoe UI" w:cs="Segoe UI"/>
      <w:b w:val="0"/>
      <w:bCs w:val="0"/>
      <w:i w:val="0"/>
      <w:iCs w:val="0"/>
      <w:smallCaps w:val="0"/>
      <w:strike w:val="0"/>
      <w:sz w:val="16"/>
      <w:szCs w:val="16"/>
      <w:u w:val="none"/>
    </w:rPr>
  </w:style>
  <w:style w:type="character" w:customStyle="1" w:styleId="81">
    <w:name w:val="Основной текст (8)"/>
    <w:basedOn w:val="8"/>
    <w:rPr>
      <w:rFonts w:ascii="Segoe UI" w:eastAsia="Segoe UI" w:hAnsi="Segoe UI" w:cs="Segoe UI"/>
      <w:b w:val="0"/>
      <w:bCs w:val="0"/>
      <w:i w:val="0"/>
      <w:iCs w:val="0"/>
      <w:smallCaps w:val="0"/>
      <w:strike w:val="0"/>
      <w:color w:val="000000"/>
      <w:spacing w:val="0"/>
      <w:w w:val="100"/>
      <w:position w:val="0"/>
      <w:sz w:val="16"/>
      <w:szCs w:val="16"/>
      <w:u w:val="none"/>
      <w:lang w:val="ru-RU" w:eastAsia="ru-RU" w:bidi="ru-RU"/>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Sylfaen65pt">
    <w:name w:val="Основной текст (2) + Sylfaen;6;5 pt;Курсив"/>
    <w:basedOn w:val="2"/>
    <w:rPr>
      <w:rFonts w:ascii="Sylfaen" w:eastAsia="Sylfaen" w:hAnsi="Sylfaen" w:cs="Sylfaen"/>
      <w:b w:val="0"/>
      <w:bCs w:val="0"/>
      <w:i/>
      <w:iCs/>
      <w:smallCaps w:val="0"/>
      <w:strike w:val="0"/>
      <w:color w:val="000000"/>
      <w:spacing w:val="0"/>
      <w:w w:val="100"/>
      <w:position w:val="0"/>
      <w:sz w:val="13"/>
      <w:szCs w:val="13"/>
      <w:u w:val="none"/>
      <w:lang w:val="ru-RU" w:eastAsia="ru-RU" w:bidi="ru-RU"/>
    </w:rPr>
  </w:style>
  <w:style w:type="character" w:customStyle="1" w:styleId="28">
    <w:name w:val="Подпись к таблице (2)_"/>
    <w:basedOn w:val="a0"/>
    <w:link w:val="29"/>
    <w:rPr>
      <w:rFonts w:ascii="Times New Roman" w:eastAsia="Times New Roman" w:hAnsi="Times New Roman" w:cs="Times New Roman"/>
      <w:b w:val="0"/>
      <w:bCs w:val="0"/>
      <w:i w:val="0"/>
      <w:iCs w:val="0"/>
      <w:smallCaps w:val="0"/>
      <w:strike w:val="0"/>
      <w:sz w:val="28"/>
      <w:szCs w:val="28"/>
      <w:u w:val="none"/>
    </w:rPr>
  </w:style>
  <w:style w:type="character" w:customStyle="1" w:styleId="2a">
    <w:name w:val="Подпись к таблице (2)"/>
    <w:basedOn w:val="2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b">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c">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d">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Sylfaen65pt0">
    <w:name w:val="Основной текст (2) + Sylfaen;6;5 pt;Курсив"/>
    <w:basedOn w:val="2"/>
    <w:rPr>
      <w:rFonts w:ascii="Sylfaen" w:eastAsia="Sylfaen" w:hAnsi="Sylfaen" w:cs="Sylfaen"/>
      <w:b w:val="0"/>
      <w:bCs w:val="0"/>
      <w:i/>
      <w:iCs/>
      <w:smallCaps w:val="0"/>
      <w:strike w:val="0"/>
      <w:color w:val="000000"/>
      <w:spacing w:val="0"/>
      <w:w w:val="100"/>
      <w:position w:val="0"/>
      <w:sz w:val="13"/>
      <w:szCs w:val="13"/>
      <w:u w:val="none"/>
      <w:lang w:val="ru-RU" w:eastAsia="ru-RU" w:bidi="ru-RU"/>
    </w:rPr>
  </w:style>
  <w:style w:type="character" w:customStyle="1" w:styleId="2f">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SegoeUI8pt">
    <w:name w:val="Основной текст (2) + Segoe UI;8 pt"/>
    <w:basedOn w:val="2"/>
    <w:rPr>
      <w:rFonts w:ascii="Segoe UI" w:eastAsia="Segoe UI" w:hAnsi="Segoe UI" w:cs="Segoe UI"/>
      <w:b w:val="0"/>
      <w:bCs w:val="0"/>
      <w:i w:val="0"/>
      <w:iCs w:val="0"/>
      <w:smallCaps w:val="0"/>
      <w:strike w:val="0"/>
      <w:color w:val="000000"/>
      <w:spacing w:val="0"/>
      <w:w w:val="100"/>
      <w:position w:val="0"/>
      <w:sz w:val="16"/>
      <w:szCs w:val="16"/>
      <w:u w:val="none"/>
      <w:lang w:val="ru-RU" w:eastAsia="ru-RU" w:bidi="ru-RU"/>
    </w:rPr>
  </w:style>
  <w:style w:type="character" w:customStyle="1" w:styleId="2f0">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f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f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Sylfaen45pt0pt">
    <w:name w:val="Основной текст (2) + Sylfaen;4;5 pt;Курсив;Интервал 0 pt"/>
    <w:basedOn w:val="2"/>
    <w:rPr>
      <w:rFonts w:ascii="Sylfaen" w:eastAsia="Sylfaen" w:hAnsi="Sylfaen" w:cs="Sylfaen"/>
      <w:b w:val="0"/>
      <w:bCs w:val="0"/>
      <w:i/>
      <w:iCs/>
      <w:smallCaps w:val="0"/>
      <w:strike w:val="0"/>
      <w:color w:val="000000"/>
      <w:spacing w:val="-10"/>
      <w:w w:val="100"/>
      <w:position w:val="0"/>
      <w:sz w:val="9"/>
      <w:szCs w:val="9"/>
      <w:u w:val="none"/>
      <w:lang w:val="ru-RU" w:eastAsia="ru-RU" w:bidi="ru-RU"/>
    </w:rPr>
  </w:style>
  <w:style w:type="character" w:customStyle="1" w:styleId="2Sylfaen45pt0pt0">
    <w:name w:val="Основной текст (2) + Sylfaen;4;5 pt;Курсив;Интервал 0 pt"/>
    <w:basedOn w:val="2"/>
    <w:rPr>
      <w:rFonts w:ascii="Sylfaen" w:eastAsia="Sylfaen" w:hAnsi="Sylfaen" w:cs="Sylfaen"/>
      <w:b w:val="0"/>
      <w:bCs w:val="0"/>
      <w:i/>
      <w:iCs/>
      <w:smallCaps w:val="0"/>
      <w:strike w:val="0"/>
      <w:color w:val="000000"/>
      <w:spacing w:val="-10"/>
      <w:w w:val="100"/>
      <w:position w:val="0"/>
      <w:sz w:val="9"/>
      <w:szCs w:val="9"/>
      <w:u w:val="none"/>
      <w:lang w:val="ru-RU" w:eastAsia="ru-RU" w:bidi="ru-RU"/>
    </w:rPr>
  </w:style>
  <w:style w:type="character" w:customStyle="1" w:styleId="2SegoeUI8pt0">
    <w:name w:val="Основной текст (2) + Segoe UI;8 pt"/>
    <w:basedOn w:val="2"/>
    <w:rPr>
      <w:rFonts w:ascii="Segoe UI" w:eastAsia="Segoe UI" w:hAnsi="Segoe UI" w:cs="Segoe UI"/>
      <w:b w:val="0"/>
      <w:bCs w:val="0"/>
      <w:i w:val="0"/>
      <w:iCs w:val="0"/>
      <w:smallCaps w:val="0"/>
      <w:strike w:val="0"/>
      <w:color w:val="000000"/>
      <w:spacing w:val="0"/>
      <w:w w:val="100"/>
      <w:position w:val="0"/>
      <w:sz w:val="16"/>
      <w:szCs w:val="16"/>
      <w:u w:val="none"/>
      <w:lang w:val="ru-RU" w:eastAsia="ru-RU" w:bidi="ru-RU"/>
    </w:rPr>
  </w:style>
  <w:style w:type="character" w:customStyle="1" w:styleId="12">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5pt">
    <w:name w:val="Основной текст (2) + 5;5 pt;Курсив"/>
    <w:basedOn w:val="2"/>
    <w:rPr>
      <w:rFonts w:ascii="Times New Roman" w:eastAsia="Times New Roman" w:hAnsi="Times New Roman" w:cs="Times New Roman"/>
      <w:b w:val="0"/>
      <w:bCs w:val="0"/>
      <w:i/>
      <w:iCs/>
      <w:smallCaps w:val="0"/>
      <w:strike w:val="0"/>
      <w:color w:val="000000"/>
      <w:spacing w:val="0"/>
      <w:w w:val="100"/>
      <w:position w:val="0"/>
      <w:sz w:val="11"/>
      <w:szCs w:val="11"/>
      <w:u w:val="none"/>
      <w:lang w:val="ru-RU" w:eastAsia="ru-RU" w:bidi="ru-RU"/>
    </w:rPr>
  </w:style>
  <w:style w:type="character" w:customStyle="1" w:styleId="2Consolas4pt">
    <w:name w:val="Основной текст (2) + Consolas;4 pt"/>
    <w:basedOn w:val="2"/>
    <w:rPr>
      <w:rFonts w:ascii="Consolas" w:eastAsia="Consolas" w:hAnsi="Consolas" w:cs="Consolas"/>
      <w:b w:val="0"/>
      <w:bCs w:val="0"/>
      <w:i w:val="0"/>
      <w:iCs w:val="0"/>
      <w:smallCaps w:val="0"/>
      <w:strike w:val="0"/>
      <w:color w:val="000000"/>
      <w:spacing w:val="0"/>
      <w:w w:val="100"/>
      <w:position w:val="0"/>
      <w:sz w:val="8"/>
      <w:szCs w:val="8"/>
      <w:u w:val="none"/>
      <w:lang w:val="ru-RU" w:eastAsia="ru-RU" w:bidi="ru-RU"/>
    </w:rPr>
  </w:style>
  <w:style w:type="character" w:customStyle="1" w:styleId="255pt0">
    <w:name w:val="Основной текст (2) + 5;5 pt;Курсив"/>
    <w:basedOn w:val="2"/>
    <w:rPr>
      <w:rFonts w:ascii="Times New Roman" w:eastAsia="Times New Roman" w:hAnsi="Times New Roman" w:cs="Times New Roman"/>
      <w:b w:val="0"/>
      <w:bCs w:val="0"/>
      <w:i/>
      <w:iCs/>
      <w:smallCaps w:val="0"/>
      <w:strike w:val="0"/>
      <w:color w:val="000000"/>
      <w:spacing w:val="0"/>
      <w:w w:val="100"/>
      <w:position w:val="0"/>
      <w:sz w:val="11"/>
      <w:szCs w:val="11"/>
      <w:u w:val="none"/>
      <w:lang w:val="ru-RU" w:eastAsia="ru-RU" w:bidi="ru-RU"/>
    </w:rPr>
  </w:style>
  <w:style w:type="character" w:customStyle="1" w:styleId="a7">
    <w:name w:val="Подпись к таблице_"/>
    <w:basedOn w:val="a0"/>
    <w:link w:val="a8"/>
    <w:rPr>
      <w:rFonts w:ascii="Segoe UI" w:eastAsia="Segoe UI" w:hAnsi="Segoe UI" w:cs="Segoe UI"/>
      <w:b w:val="0"/>
      <w:bCs w:val="0"/>
      <w:i w:val="0"/>
      <w:iCs w:val="0"/>
      <w:smallCaps w:val="0"/>
      <w:strike w:val="0"/>
      <w:sz w:val="16"/>
      <w:szCs w:val="16"/>
      <w:u w:val="none"/>
    </w:rPr>
  </w:style>
  <w:style w:type="character" w:customStyle="1" w:styleId="13pt">
    <w:name w:val="Подпись к таблице + 13 pt"/>
    <w:basedOn w:val="a7"/>
    <w:rPr>
      <w:rFonts w:ascii="Segoe UI" w:eastAsia="Segoe UI" w:hAnsi="Segoe UI" w:cs="Segoe UI"/>
      <w:b w:val="0"/>
      <w:bCs w:val="0"/>
      <w:i w:val="0"/>
      <w:iCs w:val="0"/>
      <w:smallCaps w:val="0"/>
      <w:strike w:val="0"/>
      <w:color w:val="000000"/>
      <w:spacing w:val="0"/>
      <w:w w:val="100"/>
      <w:position w:val="0"/>
      <w:sz w:val="26"/>
      <w:szCs w:val="26"/>
      <w:u w:val="none"/>
      <w:lang w:val="ru-RU" w:eastAsia="ru-RU" w:bidi="ru-RU"/>
    </w:rPr>
  </w:style>
  <w:style w:type="character" w:customStyle="1" w:styleId="10pt">
    <w:name w:val="Подпись к таблице + 10 pt;Полужирный"/>
    <w:basedOn w:val="a7"/>
    <w:rPr>
      <w:rFonts w:ascii="Segoe UI" w:eastAsia="Segoe UI" w:hAnsi="Segoe UI" w:cs="Segoe UI"/>
      <w:b/>
      <w:bCs/>
      <w:i w:val="0"/>
      <w:iCs w:val="0"/>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pPr>
      <w:shd w:val="clear" w:color="auto" w:fill="FFFFFF"/>
      <w:spacing w:line="0" w:lineRule="atLeast"/>
      <w:ind w:hanging="520"/>
    </w:pPr>
    <w:rPr>
      <w:rFonts w:ascii="Times New Roman" w:eastAsia="Times New Roman" w:hAnsi="Times New Roman" w:cs="Times New Roman"/>
      <w:sz w:val="28"/>
      <w:szCs w:val="28"/>
    </w:rPr>
  </w:style>
  <w:style w:type="paragraph" w:customStyle="1" w:styleId="a5">
    <w:name w:val="Подпись к картинке"/>
    <w:basedOn w:val="a"/>
    <w:link w:val="a4"/>
    <w:pPr>
      <w:shd w:val="clear" w:color="auto" w:fill="FFFFFF"/>
      <w:spacing w:line="322" w:lineRule="exact"/>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2040" w:line="322" w:lineRule="exact"/>
      <w:ind w:hanging="720"/>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line="322" w:lineRule="exact"/>
      <w:ind w:hanging="720"/>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line="187" w:lineRule="exact"/>
      <w:jc w:val="both"/>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before="300" w:after="120" w:line="0" w:lineRule="atLeast"/>
      <w:ind w:firstLine="620"/>
      <w:jc w:val="both"/>
    </w:pPr>
    <w:rPr>
      <w:rFonts w:ascii="Times New Roman" w:eastAsia="Times New Roman" w:hAnsi="Times New Roman" w:cs="Times New Roman"/>
      <w:i/>
      <w:iCs/>
      <w:sz w:val="28"/>
      <w:szCs w:val="28"/>
    </w:rPr>
  </w:style>
  <w:style w:type="paragraph" w:customStyle="1" w:styleId="60">
    <w:name w:val="Основной текст (6)"/>
    <w:basedOn w:val="a"/>
    <w:link w:val="6"/>
    <w:pPr>
      <w:shd w:val="clear" w:color="auto" w:fill="FFFFFF"/>
      <w:spacing w:after="240" w:line="0" w:lineRule="atLeast"/>
    </w:pPr>
    <w:rPr>
      <w:rFonts w:ascii="Sylfaen" w:eastAsia="Sylfaen" w:hAnsi="Sylfaen" w:cs="Sylfaen"/>
      <w:i/>
      <w:iCs/>
      <w:sz w:val="13"/>
      <w:szCs w:val="13"/>
    </w:rPr>
  </w:style>
  <w:style w:type="paragraph" w:customStyle="1" w:styleId="70">
    <w:name w:val="Основной текст (7)"/>
    <w:basedOn w:val="a"/>
    <w:link w:val="7"/>
    <w:pPr>
      <w:shd w:val="clear" w:color="auto" w:fill="FFFFFF"/>
      <w:spacing w:after="180" w:line="0" w:lineRule="atLeast"/>
    </w:pPr>
    <w:rPr>
      <w:rFonts w:ascii="Segoe UI" w:eastAsia="Segoe UI" w:hAnsi="Segoe UI" w:cs="Segoe UI"/>
      <w:i/>
      <w:iCs/>
      <w:sz w:val="11"/>
      <w:szCs w:val="11"/>
    </w:rPr>
  </w:style>
  <w:style w:type="paragraph" w:customStyle="1" w:styleId="80">
    <w:name w:val="Основной текст (8)"/>
    <w:basedOn w:val="a"/>
    <w:link w:val="8"/>
    <w:pPr>
      <w:shd w:val="clear" w:color="auto" w:fill="FFFFFF"/>
      <w:spacing w:after="300" w:line="0" w:lineRule="atLeast"/>
    </w:pPr>
    <w:rPr>
      <w:rFonts w:ascii="Segoe UI" w:eastAsia="Segoe UI" w:hAnsi="Segoe UI" w:cs="Segoe UI"/>
      <w:sz w:val="16"/>
      <w:szCs w:val="16"/>
    </w:rPr>
  </w:style>
  <w:style w:type="paragraph" w:customStyle="1" w:styleId="29">
    <w:name w:val="Подпись к таблице (2)"/>
    <w:basedOn w:val="a"/>
    <w:link w:val="28"/>
    <w:pPr>
      <w:shd w:val="clear" w:color="auto" w:fill="FFFFFF"/>
      <w:spacing w:line="0" w:lineRule="atLeast"/>
    </w:pPr>
    <w:rPr>
      <w:rFonts w:ascii="Times New Roman" w:eastAsia="Times New Roman" w:hAnsi="Times New Roman" w:cs="Times New Roman"/>
      <w:sz w:val="28"/>
      <w:szCs w:val="28"/>
    </w:rPr>
  </w:style>
  <w:style w:type="paragraph" w:customStyle="1" w:styleId="a8">
    <w:name w:val="Подпись к таблице"/>
    <w:basedOn w:val="a"/>
    <w:link w:val="a7"/>
    <w:pPr>
      <w:shd w:val="clear" w:color="auto" w:fill="FFFFFF"/>
      <w:spacing w:line="0" w:lineRule="atLeast"/>
      <w:jc w:val="both"/>
    </w:pPr>
    <w:rPr>
      <w:rFonts w:ascii="Segoe UI" w:eastAsia="Segoe UI" w:hAnsi="Segoe UI" w:cs="Segoe UI"/>
      <w:sz w:val="16"/>
      <w:szCs w:val="16"/>
    </w:rPr>
  </w:style>
  <w:style w:type="table" w:styleId="a9">
    <w:name w:val="Table Grid"/>
    <w:basedOn w:val="a1"/>
    <w:uiPriority w:val="39"/>
    <w:rsid w:val="00213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77542D"/>
    <w:rPr>
      <w:color w:val="000000"/>
    </w:rPr>
  </w:style>
  <w:style w:type="paragraph" w:styleId="ab">
    <w:name w:val="List Paragraph"/>
    <w:basedOn w:val="a"/>
    <w:uiPriority w:val="34"/>
    <w:qFormat/>
    <w:rsid w:val="00B874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картинке"/>
    <w:basedOn w:val="a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SegoeUI8pt">
    <w:name w:val="Основной текст (4) + Segoe UI;8 pt"/>
    <w:basedOn w:val="4"/>
    <w:rPr>
      <w:rFonts w:ascii="Segoe UI" w:eastAsia="Segoe UI" w:hAnsi="Segoe UI" w:cs="Segoe UI"/>
      <w:b w:val="0"/>
      <w:bCs w:val="0"/>
      <w:i w:val="0"/>
      <w:iCs w:val="0"/>
      <w:smallCaps w:val="0"/>
      <w:strike w:val="0"/>
      <w:color w:val="000000"/>
      <w:spacing w:val="0"/>
      <w:w w:val="100"/>
      <w:position w:val="0"/>
      <w:sz w:val="16"/>
      <w:szCs w:val="16"/>
      <w:u w:val="none"/>
      <w:lang w:val="ru-RU" w:eastAsia="ru-RU" w:bidi="ru-RU"/>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5">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6">
    <w:name w:val="Основной текст (6)_"/>
    <w:basedOn w:val="a0"/>
    <w:link w:val="60"/>
    <w:rPr>
      <w:rFonts w:ascii="Sylfaen" w:eastAsia="Sylfaen" w:hAnsi="Sylfaen" w:cs="Sylfaen"/>
      <w:b w:val="0"/>
      <w:bCs w:val="0"/>
      <w:i/>
      <w:iCs/>
      <w:smallCaps w:val="0"/>
      <w:strike w:val="0"/>
      <w:sz w:val="13"/>
      <w:szCs w:val="13"/>
      <w:u w:val="none"/>
    </w:rPr>
  </w:style>
  <w:style w:type="character" w:customStyle="1" w:styleId="61">
    <w:name w:val="Основной текст (6)"/>
    <w:basedOn w:val="6"/>
    <w:rPr>
      <w:rFonts w:ascii="Sylfaen" w:eastAsia="Sylfaen" w:hAnsi="Sylfaen" w:cs="Sylfaen"/>
      <w:b w:val="0"/>
      <w:bCs w:val="0"/>
      <w:i/>
      <w:iCs/>
      <w:smallCaps w:val="0"/>
      <w:strike w:val="0"/>
      <w:color w:val="000000"/>
      <w:spacing w:val="0"/>
      <w:w w:val="100"/>
      <w:position w:val="0"/>
      <w:sz w:val="13"/>
      <w:szCs w:val="13"/>
      <w:u w:val="none"/>
      <w:lang w:val="ru-RU" w:eastAsia="ru-RU" w:bidi="ru-RU"/>
    </w:rPr>
  </w:style>
  <w:style w:type="character" w:customStyle="1" w:styleId="7">
    <w:name w:val="Основной текст (7)_"/>
    <w:basedOn w:val="a0"/>
    <w:link w:val="70"/>
    <w:rPr>
      <w:rFonts w:ascii="Segoe UI" w:eastAsia="Segoe UI" w:hAnsi="Segoe UI" w:cs="Segoe UI"/>
      <w:b w:val="0"/>
      <w:bCs w:val="0"/>
      <w:i/>
      <w:iCs/>
      <w:smallCaps w:val="0"/>
      <w:strike w:val="0"/>
      <w:sz w:val="11"/>
      <w:szCs w:val="11"/>
      <w:u w:val="none"/>
    </w:rPr>
  </w:style>
  <w:style w:type="character" w:customStyle="1" w:styleId="71">
    <w:name w:val="Основной текст (7)"/>
    <w:basedOn w:val="7"/>
    <w:rPr>
      <w:rFonts w:ascii="Segoe UI" w:eastAsia="Segoe UI" w:hAnsi="Segoe UI" w:cs="Segoe UI"/>
      <w:b w:val="0"/>
      <w:bCs w:val="0"/>
      <w:i/>
      <w:iCs/>
      <w:smallCaps w:val="0"/>
      <w:strike w:val="0"/>
      <w:color w:val="000000"/>
      <w:spacing w:val="0"/>
      <w:w w:val="100"/>
      <w:position w:val="0"/>
      <w:sz w:val="11"/>
      <w:szCs w:val="11"/>
      <w:u w:val="none"/>
      <w:lang w:val="ru-RU" w:eastAsia="ru-RU" w:bidi="ru-RU"/>
    </w:rPr>
  </w:style>
  <w:style w:type="character" w:customStyle="1" w:styleId="8">
    <w:name w:val="Основной текст (8)_"/>
    <w:basedOn w:val="a0"/>
    <w:link w:val="80"/>
    <w:rPr>
      <w:rFonts w:ascii="Segoe UI" w:eastAsia="Segoe UI" w:hAnsi="Segoe UI" w:cs="Segoe UI"/>
      <w:b w:val="0"/>
      <w:bCs w:val="0"/>
      <w:i w:val="0"/>
      <w:iCs w:val="0"/>
      <w:smallCaps w:val="0"/>
      <w:strike w:val="0"/>
      <w:sz w:val="16"/>
      <w:szCs w:val="16"/>
      <w:u w:val="none"/>
    </w:rPr>
  </w:style>
  <w:style w:type="character" w:customStyle="1" w:styleId="81">
    <w:name w:val="Основной текст (8)"/>
    <w:basedOn w:val="8"/>
    <w:rPr>
      <w:rFonts w:ascii="Segoe UI" w:eastAsia="Segoe UI" w:hAnsi="Segoe UI" w:cs="Segoe UI"/>
      <w:b w:val="0"/>
      <w:bCs w:val="0"/>
      <w:i w:val="0"/>
      <w:iCs w:val="0"/>
      <w:smallCaps w:val="0"/>
      <w:strike w:val="0"/>
      <w:color w:val="000000"/>
      <w:spacing w:val="0"/>
      <w:w w:val="100"/>
      <w:position w:val="0"/>
      <w:sz w:val="16"/>
      <w:szCs w:val="16"/>
      <w:u w:val="none"/>
      <w:lang w:val="ru-RU" w:eastAsia="ru-RU" w:bidi="ru-RU"/>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Sylfaen65pt">
    <w:name w:val="Основной текст (2) + Sylfaen;6;5 pt;Курсив"/>
    <w:basedOn w:val="2"/>
    <w:rPr>
      <w:rFonts w:ascii="Sylfaen" w:eastAsia="Sylfaen" w:hAnsi="Sylfaen" w:cs="Sylfaen"/>
      <w:b w:val="0"/>
      <w:bCs w:val="0"/>
      <w:i/>
      <w:iCs/>
      <w:smallCaps w:val="0"/>
      <w:strike w:val="0"/>
      <w:color w:val="000000"/>
      <w:spacing w:val="0"/>
      <w:w w:val="100"/>
      <w:position w:val="0"/>
      <w:sz w:val="13"/>
      <w:szCs w:val="13"/>
      <w:u w:val="none"/>
      <w:lang w:val="ru-RU" w:eastAsia="ru-RU" w:bidi="ru-RU"/>
    </w:rPr>
  </w:style>
  <w:style w:type="character" w:customStyle="1" w:styleId="28">
    <w:name w:val="Подпись к таблице (2)_"/>
    <w:basedOn w:val="a0"/>
    <w:link w:val="29"/>
    <w:rPr>
      <w:rFonts w:ascii="Times New Roman" w:eastAsia="Times New Roman" w:hAnsi="Times New Roman" w:cs="Times New Roman"/>
      <w:b w:val="0"/>
      <w:bCs w:val="0"/>
      <w:i w:val="0"/>
      <w:iCs w:val="0"/>
      <w:smallCaps w:val="0"/>
      <w:strike w:val="0"/>
      <w:sz w:val="28"/>
      <w:szCs w:val="28"/>
      <w:u w:val="none"/>
    </w:rPr>
  </w:style>
  <w:style w:type="character" w:customStyle="1" w:styleId="2a">
    <w:name w:val="Подпись к таблице (2)"/>
    <w:basedOn w:val="2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b">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c">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d">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Sylfaen65pt0">
    <w:name w:val="Основной текст (2) + Sylfaen;6;5 pt;Курсив"/>
    <w:basedOn w:val="2"/>
    <w:rPr>
      <w:rFonts w:ascii="Sylfaen" w:eastAsia="Sylfaen" w:hAnsi="Sylfaen" w:cs="Sylfaen"/>
      <w:b w:val="0"/>
      <w:bCs w:val="0"/>
      <w:i/>
      <w:iCs/>
      <w:smallCaps w:val="0"/>
      <w:strike w:val="0"/>
      <w:color w:val="000000"/>
      <w:spacing w:val="0"/>
      <w:w w:val="100"/>
      <w:position w:val="0"/>
      <w:sz w:val="13"/>
      <w:szCs w:val="13"/>
      <w:u w:val="none"/>
      <w:lang w:val="ru-RU" w:eastAsia="ru-RU" w:bidi="ru-RU"/>
    </w:rPr>
  </w:style>
  <w:style w:type="character" w:customStyle="1" w:styleId="2f">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SegoeUI8pt">
    <w:name w:val="Основной текст (2) + Segoe UI;8 pt"/>
    <w:basedOn w:val="2"/>
    <w:rPr>
      <w:rFonts w:ascii="Segoe UI" w:eastAsia="Segoe UI" w:hAnsi="Segoe UI" w:cs="Segoe UI"/>
      <w:b w:val="0"/>
      <w:bCs w:val="0"/>
      <w:i w:val="0"/>
      <w:iCs w:val="0"/>
      <w:smallCaps w:val="0"/>
      <w:strike w:val="0"/>
      <w:color w:val="000000"/>
      <w:spacing w:val="0"/>
      <w:w w:val="100"/>
      <w:position w:val="0"/>
      <w:sz w:val="16"/>
      <w:szCs w:val="16"/>
      <w:u w:val="none"/>
      <w:lang w:val="ru-RU" w:eastAsia="ru-RU" w:bidi="ru-RU"/>
    </w:rPr>
  </w:style>
  <w:style w:type="character" w:customStyle="1" w:styleId="2f0">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f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f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Sylfaen45pt0pt">
    <w:name w:val="Основной текст (2) + Sylfaen;4;5 pt;Курсив;Интервал 0 pt"/>
    <w:basedOn w:val="2"/>
    <w:rPr>
      <w:rFonts w:ascii="Sylfaen" w:eastAsia="Sylfaen" w:hAnsi="Sylfaen" w:cs="Sylfaen"/>
      <w:b w:val="0"/>
      <w:bCs w:val="0"/>
      <w:i/>
      <w:iCs/>
      <w:smallCaps w:val="0"/>
      <w:strike w:val="0"/>
      <w:color w:val="000000"/>
      <w:spacing w:val="-10"/>
      <w:w w:val="100"/>
      <w:position w:val="0"/>
      <w:sz w:val="9"/>
      <w:szCs w:val="9"/>
      <w:u w:val="none"/>
      <w:lang w:val="ru-RU" w:eastAsia="ru-RU" w:bidi="ru-RU"/>
    </w:rPr>
  </w:style>
  <w:style w:type="character" w:customStyle="1" w:styleId="2Sylfaen45pt0pt0">
    <w:name w:val="Основной текст (2) + Sylfaen;4;5 pt;Курсив;Интервал 0 pt"/>
    <w:basedOn w:val="2"/>
    <w:rPr>
      <w:rFonts w:ascii="Sylfaen" w:eastAsia="Sylfaen" w:hAnsi="Sylfaen" w:cs="Sylfaen"/>
      <w:b w:val="0"/>
      <w:bCs w:val="0"/>
      <w:i/>
      <w:iCs/>
      <w:smallCaps w:val="0"/>
      <w:strike w:val="0"/>
      <w:color w:val="000000"/>
      <w:spacing w:val="-10"/>
      <w:w w:val="100"/>
      <w:position w:val="0"/>
      <w:sz w:val="9"/>
      <w:szCs w:val="9"/>
      <w:u w:val="none"/>
      <w:lang w:val="ru-RU" w:eastAsia="ru-RU" w:bidi="ru-RU"/>
    </w:rPr>
  </w:style>
  <w:style w:type="character" w:customStyle="1" w:styleId="2SegoeUI8pt0">
    <w:name w:val="Основной текст (2) + Segoe UI;8 pt"/>
    <w:basedOn w:val="2"/>
    <w:rPr>
      <w:rFonts w:ascii="Segoe UI" w:eastAsia="Segoe UI" w:hAnsi="Segoe UI" w:cs="Segoe UI"/>
      <w:b w:val="0"/>
      <w:bCs w:val="0"/>
      <w:i w:val="0"/>
      <w:iCs w:val="0"/>
      <w:smallCaps w:val="0"/>
      <w:strike w:val="0"/>
      <w:color w:val="000000"/>
      <w:spacing w:val="0"/>
      <w:w w:val="100"/>
      <w:position w:val="0"/>
      <w:sz w:val="16"/>
      <w:szCs w:val="16"/>
      <w:u w:val="none"/>
      <w:lang w:val="ru-RU" w:eastAsia="ru-RU" w:bidi="ru-RU"/>
    </w:rPr>
  </w:style>
  <w:style w:type="character" w:customStyle="1" w:styleId="12">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5pt">
    <w:name w:val="Основной текст (2) + 5;5 pt;Курсив"/>
    <w:basedOn w:val="2"/>
    <w:rPr>
      <w:rFonts w:ascii="Times New Roman" w:eastAsia="Times New Roman" w:hAnsi="Times New Roman" w:cs="Times New Roman"/>
      <w:b w:val="0"/>
      <w:bCs w:val="0"/>
      <w:i/>
      <w:iCs/>
      <w:smallCaps w:val="0"/>
      <w:strike w:val="0"/>
      <w:color w:val="000000"/>
      <w:spacing w:val="0"/>
      <w:w w:val="100"/>
      <w:position w:val="0"/>
      <w:sz w:val="11"/>
      <w:szCs w:val="11"/>
      <w:u w:val="none"/>
      <w:lang w:val="ru-RU" w:eastAsia="ru-RU" w:bidi="ru-RU"/>
    </w:rPr>
  </w:style>
  <w:style w:type="character" w:customStyle="1" w:styleId="2Consolas4pt">
    <w:name w:val="Основной текст (2) + Consolas;4 pt"/>
    <w:basedOn w:val="2"/>
    <w:rPr>
      <w:rFonts w:ascii="Consolas" w:eastAsia="Consolas" w:hAnsi="Consolas" w:cs="Consolas"/>
      <w:b w:val="0"/>
      <w:bCs w:val="0"/>
      <w:i w:val="0"/>
      <w:iCs w:val="0"/>
      <w:smallCaps w:val="0"/>
      <w:strike w:val="0"/>
      <w:color w:val="000000"/>
      <w:spacing w:val="0"/>
      <w:w w:val="100"/>
      <w:position w:val="0"/>
      <w:sz w:val="8"/>
      <w:szCs w:val="8"/>
      <w:u w:val="none"/>
      <w:lang w:val="ru-RU" w:eastAsia="ru-RU" w:bidi="ru-RU"/>
    </w:rPr>
  </w:style>
  <w:style w:type="character" w:customStyle="1" w:styleId="255pt0">
    <w:name w:val="Основной текст (2) + 5;5 pt;Курсив"/>
    <w:basedOn w:val="2"/>
    <w:rPr>
      <w:rFonts w:ascii="Times New Roman" w:eastAsia="Times New Roman" w:hAnsi="Times New Roman" w:cs="Times New Roman"/>
      <w:b w:val="0"/>
      <w:bCs w:val="0"/>
      <w:i/>
      <w:iCs/>
      <w:smallCaps w:val="0"/>
      <w:strike w:val="0"/>
      <w:color w:val="000000"/>
      <w:spacing w:val="0"/>
      <w:w w:val="100"/>
      <w:position w:val="0"/>
      <w:sz w:val="11"/>
      <w:szCs w:val="11"/>
      <w:u w:val="none"/>
      <w:lang w:val="ru-RU" w:eastAsia="ru-RU" w:bidi="ru-RU"/>
    </w:rPr>
  </w:style>
  <w:style w:type="character" w:customStyle="1" w:styleId="a7">
    <w:name w:val="Подпись к таблице_"/>
    <w:basedOn w:val="a0"/>
    <w:link w:val="a8"/>
    <w:rPr>
      <w:rFonts w:ascii="Segoe UI" w:eastAsia="Segoe UI" w:hAnsi="Segoe UI" w:cs="Segoe UI"/>
      <w:b w:val="0"/>
      <w:bCs w:val="0"/>
      <w:i w:val="0"/>
      <w:iCs w:val="0"/>
      <w:smallCaps w:val="0"/>
      <w:strike w:val="0"/>
      <w:sz w:val="16"/>
      <w:szCs w:val="16"/>
      <w:u w:val="none"/>
    </w:rPr>
  </w:style>
  <w:style w:type="character" w:customStyle="1" w:styleId="13pt">
    <w:name w:val="Подпись к таблице + 13 pt"/>
    <w:basedOn w:val="a7"/>
    <w:rPr>
      <w:rFonts w:ascii="Segoe UI" w:eastAsia="Segoe UI" w:hAnsi="Segoe UI" w:cs="Segoe UI"/>
      <w:b w:val="0"/>
      <w:bCs w:val="0"/>
      <w:i w:val="0"/>
      <w:iCs w:val="0"/>
      <w:smallCaps w:val="0"/>
      <w:strike w:val="0"/>
      <w:color w:val="000000"/>
      <w:spacing w:val="0"/>
      <w:w w:val="100"/>
      <w:position w:val="0"/>
      <w:sz w:val="26"/>
      <w:szCs w:val="26"/>
      <w:u w:val="none"/>
      <w:lang w:val="ru-RU" w:eastAsia="ru-RU" w:bidi="ru-RU"/>
    </w:rPr>
  </w:style>
  <w:style w:type="character" w:customStyle="1" w:styleId="10pt">
    <w:name w:val="Подпись к таблице + 10 pt;Полужирный"/>
    <w:basedOn w:val="a7"/>
    <w:rPr>
      <w:rFonts w:ascii="Segoe UI" w:eastAsia="Segoe UI" w:hAnsi="Segoe UI" w:cs="Segoe UI"/>
      <w:b/>
      <w:bCs/>
      <w:i w:val="0"/>
      <w:iCs w:val="0"/>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pPr>
      <w:shd w:val="clear" w:color="auto" w:fill="FFFFFF"/>
      <w:spacing w:line="0" w:lineRule="atLeast"/>
      <w:ind w:hanging="520"/>
    </w:pPr>
    <w:rPr>
      <w:rFonts w:ascii="Times New Roman" w:eastAsia="Times New Roman" w:hAnsi="Times New Roman" w:cs="Times New Roman"/>
      <w:sz w:val="28"/>
      <w:szCs w:val="28"/>
    </w:rPr>
  </w:style>
  <w:style w:type="paragraph" w:customStyle="1" w:styleId="a5">
    <w:name w:val="Подпись к картинке"/>
    <w:basedOn w:val="a"/>
    <w:link w:val="a4"/>
    <w:pPr>
      <w:shd w:val="clear" w:color="auto" w:fill="FFFFFF"/>
      <w:spacing w:line="322" w:lineRule="exact"/>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2040" w:line="322" w:lineRule="exact"/>
      <w:ind w:hanging="720"/>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line="322" w:lineRule="exact"/>
      <w:ind w:hanging="720"/>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line="187" w:lineRule="exact"/>
      <w:jc w:val="both"/>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before="300" w:after="120" w:line="0" w:lineRule="atLeast"/>
      <w:ind w:firstLine="620"/>
      <w:jc w:val="both"/>
    </w:pPr>
    <w:rPr>
      <w:rFonts w:ascii="Times New Roman" w:eastAsia="Times New Roman" w:hAnsi="Times New Roman" w:cs="Times New Roman"/>
      <w:i/>
      <w:iCs/>
      <w:sz w:val="28"/>
      <w:szCs w:val="28"/>
    </w:rPr>
  </w:style>
  <w:style w:type="paragraph" w:customStyle="1" w:styleId="60">
    <w:name w:val="Основной текст (6)"/>
    <w:basedOn w:val="a"/>
    <w:link w:val="6"/>
    <w:pPr>
      <w:shd w:val="clear" w:color="auto" w:fill="FFFFFF"/>
      <w:spacing w:after="240" w:line="0" w:lineRule="atLeast"/>
    </w:pPr>
    <w:rPr>
      <w:rFonts w:ascii="Sylfaen" w:eastAsia="Sylfaen" w:hAnsi="Sylfaen" w:cs="Sylfaen"/>
      <w:i/>
      <w:iCs/>
      <w:sz w:val="13"/>
      <w:szCs w:val="13"/>
    </w:rPr>
  </w:style>
  <w:style w:type="paragraph" w:customStyle="1" w:styleId="70">
    <w:name w:val="Основной текст (7)"/>
    <w:basedOn w:val="a"/>
    <w:link w:val="7"/>
    <w:pPr>
      <w:shd w:val="clear" w:color="auto" w:fill="FFFFFF"/>
      <w:spacing w:after="180" w:line="0" w:lineRule="atLeast"/>
    </w:pPr>
    <w:rPr>
      <w:rFonts w:ascii="Segoe UI" w:eastAsia="Segoe UI" w:hAnsi="Segoe UI" w:cs="Segoe UI"/>
      <w:i/>
      <w:iCs/>
      <w:sz w:val="11"/>
      <w:szCs w:val="11"/>
    </w:rPr>
  </w:style>
  <w:style w:type="paragraph" w:customStyle="1" w:styleId="80">
    <w:name w:val="Основной текст (8)"/>
    <w:basedOn w:val="a"/>
    <w:link w:val="8"/>
    <w:pPr>
      <w:shd w:val="clear" w:color="auto" w:fill="FFFFFF"/>
      <w:spacing w:after="300" w:line="0" w:lineRule="atLeast"/>
    </w:pPr>
    <w:rPr>
      <w:rFonts w:ascii="Segoe UI" w:eastAsia="Segoe UI" w:hAnsi="Segoe UI" w:cs="Segoe UI"/>
      <w:sz w:val="16"/>
      <w:szCs w:val="16"/>
    </w:rPr>
  </w:style>
  <w:style w:type="paragraph" w:customStyle="1" w:styleId="29">
    <w:name w:val="Подпись к таблице (2)"/>
    <w:basedOn w:val="a"/>
    <w:link w:val="28"/>
    <w:pPr>
      <w:shd w:val="clear" w:color="auto" w:fill="FFFFFF"/>
      <w:spacing w:line="0" w:lineRule="atLeast"/>
    </w:pPr>
    <w:rPr>
      <w:rFonts w:ascii="Times New Roman" w:eastAsia="Times New Roman" w:hAnsi="Times New Roman" w:cs="Times New Roman"/>
      <w:sz w:val="28"/>
      <w:szCs w:val="28"/>
    </w:rPr>
  </w:style>
  <w:style w:type="paragraph" w:customStyle="1" w:styleId="a8">
    <w:name w:val="Подпись к таблице"/>
    <w:basedOn w:val="a"/>
    <w:link w:val="a7"/>
    <w:pPr>
      <w:shd w:val="clear" w:color="auto" w:fill="FFFFFF"/>
      <w:spacing w:line="0" w:lineRule="atLeast"/>
      <w:jc w:val="both"/>
    </w:pPr>
    <w:rPr>
      <w:rFonts w:ascii="Segoe UI" w:eastAsia="Segoe UI" w:hAnsi="Segoe UI" w:cs="Segoe UI"/>
      <w:sz w:val="16"/>
      <w:szCs w:val="16"/>
    </w:rPr>
  </w:style>
  <w:style w:type="table" w:styleId="a9">
    <w:name w:val="Table Grid"/>
    <w:basedOn w:val="a1"/>
    <w:uiPriority w:val="39"/>
    <w:rsid w:val="00213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77542D"/>
    <w:rPr>
      <w:color w:val="000000"/>
    </w:rPr>
  </w:style>
  <w:style w:type="paragraph" w:styleId="ab">
    <w:name w:val="List Paragraph"/>
    <w:basedOn w:val="a"/>
    <w:uiPriority w:val="34"/>
    <w:qFormat/>
    <w:rsid w:val="00B87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24</Pages>
  <Words>5986</Words>
  <Characters>34125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Ириб</dc:creator>
  <cp:lastModifiedBy>Ириб</cp:lastModifiedBy>
  <cp:revision>4</cp:revision>
  <dcterms:created xsi:type="dcterms:W3CDTF">2021-11-29T07:04:00Z</dcterms:created>
  <dcterms:modified xsi:type="dcterms:W3CDTF">2021-12-02T06:51:00Z</dcterms:modified>
</cp:coreProperties>
</file>