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Педагогический лекторий: </w:t>
      </w:r>
      <w:r w:rsidRPr="00D90EA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Особенности работы с одаренными детьми”</w:t>
      </w: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Сохранение и развитие одаренности – это проблема и прогресса общества, реализации его творческого потенциала, и индивидуальных судеб.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чем смысл работы с одаренными детьми? </w:t>
      </w:r>
    </w:p>
    <w:p w:rsidR="006C6F8B" w:rsidRPr="008156E8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8156E8">
        <w:rPr>
          <w:rFonts w:ascii="Times New Roman CYR" w:hAnsi="Times New Roman CYR" w:cs="Times New Roman CYR"/>
          <w:b/>
          <w:sz w:val="28"/>
          <w:szCs w:val="28"/>
        </w:rPr>
        <w:t xml:space="preserve">При изучении особо одаренных детей стоят следующие задачи: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 CYR" w:hAnsi="Times New Roman CYR" w:cs="Times New Roman CYR"/>
          <w:sz w:val="28"/>
          <w:szCs w:val="28"/>
        </w:rPr>
        <w:t xml:space="preserve">Способствовать развитию каждой личности;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 CYR" w:hAnsi="Times New Roman CYR" w:cs="Times New Roman CYR"/>
          <w:sz w:val="28"/>
          <w:szCs w:val="28"/>
        </w:rPr>
        <w:t xml:space="preserve">Довести индивидуальные достижения как можно раньше до максимального уровня;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 w:rsidRPr="00D90EA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 CYR" w:hAnsi="Times New Roman CYR" w:cs="Times New Roman CYR"/>
          <w:sz w:val="28"/>
          <w:szCs w:val="28"/>
        </w:rPr>
        <w:t>Способствовать общественному прогрессу, поставив ему на службу ресурсы дарования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.(</w:t>
      </w:r>
      <w:proofErr w:type="spellStart"/>
      <w:proofErr w:type="gramEnd"/>
      <w:r>
        <w:rPr>
          <w:rFonts w:ascii="Times New Roman CYR" w:hAnsi="Times New Roman CYR" w:cs="Times New Roman CYR"/>
          <w:sz w:val="28"/>
          <w:szCs w:val="28"/>
        </w:rPr>
        <w:t>Ж.Брюно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).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Основным подходом в поиске юных дарований следует признать комплекс мероприятий (медико-психологических, педагогических), направленных не только на детей, но и на родителей, и педагогов. Важно использовать разнообразные методики отбора детей и в дальнейшем непрерывно наблюдать за их успехами. На первом этапе выявления одаренных детей учитываются сведения о высоких успехах в какой-либо деятельности ребенка от родителей и педагогов. Могут быть использованы также результаты групповых тестирований, социологических опросных листов. Это позволит очертить круг детей для более углубленных индивидуальных исследований.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Второй этап можно обозначить как диагностический. На этом этапе проводится индивидуальная оценка творческих возможностей и особенностей нервно-психического статуса ребенка психологом и психотерапевтом. В зависимости от результатов первого этапа ребенок обследуется набором психологических тестов в зависимости от предпочтительности того или иного варианта потенциальных возможностей. При предпочтительности развития интеллектуальной сферы ребенок отличается остротой мышления, любознательностью и легко учится, обнаруживает практическую смекалку. В этих случаях используются методики,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направленные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прежде всего на определение базовых когнитивных и речевых параметров у одаренных детей (например, методика Векслера, шкала интеллекта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Стайфорине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т.д.)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 детей, одаренных в сфере академических достижений, наиболее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развиты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могут быть отдельные склонности - к языку и литературе, математике или естествознанию. Поэтому задача психолога не только определить уровень общего интеллектуального развития, но и оценить предпочтительную сторону мышления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Стенфордский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тест достижений).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Дети с творческим и продуктивным мышлением отличаются независимостью,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неконформностью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поведения, способностью продуцировать оригинальные идеи, находить нестандартное решение, изобретательностью. Их выявление предусматривает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оценку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прежде всего их творческих наклонностей (тесты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Торренса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) и личностных характеристик (опросники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Аизенка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Личко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тест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Люшера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т.п.).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Дети с преимущественным преобладанием контактности, потребности в общении и лидерстве отличаются инициативностью, высокими организаторскими способностями, их обычно легко выбирают на главные роли в играх и занятиях, они уверенно чувствуют себя среди сверстников и взрослых. В этом случае вам помогут личностные методики и социометрия.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Если же у ребенка преобладают художественные способности, он с ранних лет проявляет склонность к рисованию или музыке, психологическое тестирование здесь должно быть направлено на оценку степени эмоциональной устойчивости и уровня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нейротизма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, так как 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врача-специалиста. </w:t>
      </w:r>
      <w:proofErr w:type="gramEnd"/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Одаренность в двигательной сфере проявляется высокой степенью психомоторных реакций, ловкостью, развитием двигательных навыков (бег, лазание, прыжки), физической силы. Диагностика одаренности в этой сфере проводится методиками определения зрительно-моторной координации,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тахикоскопией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Многие дети проявляют высокую степень одаренности не в одной какой-либо сфере, а в нескольких. Задача педагогов и психологов не только выявить это, но и совершенствовать, развивать их.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третьем этапе работы с одаренными детьми основная роль отводится педагогам, задача которых - сформировать и углубить их способности. Реализуются эти требования с помощью широкого спектра педагогических приемов и методов (авторские программы, индивидуальные занятия - консультации и т.п., а также разносторонние программы в лицеях, гимназиях, колледжах). </w:t>
      </w:r>
    </w:p>
    <w:p w:rsidR="006C6F8B" w:rsidRDefault="006C6F8B" w:rsidP="006C6F8B">
      <w:pPr>
        <w:autoSpaceDE w:val="0"/>
        <w:autoSpaceDN w:val="0"/>
        <w:adjustRightInd w:val="0"/>
        <w:spacing w:before="28" w:after="2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Одаренные дети намного быстрее своих сверстников проходят начальные уровни социальной адаптации (послушание и примерное поведение, ориентированное на получение положительной оценки взрослых); в подростковом возрасте они часто как бы минуют фазу детского конформизма и оказывают сопротивление стандартным правилам, групповым нормам и внутригрупповым ориентациям на авторитарных лидеров.</w:t>
      </w:r>
    </w:p>
    <w:p w:rsidR="006C6F8B" w:rsidRPr="00D90EAF" w:rsidRDefault="006C6F8B" w:rsidP="006C6F8B">
      <w:pPr>
        <w:autoSpaceDE w:val="0"/>
        <w:autoSpaceDN w:val="0"/>
        <w:adjustRightInd w:val="0"/>
        <w:spacing w:before="28" w:after="28" w:line="240" w:lineRule="auto"/>
        <w:jc w:val="both"/>
        <w:rPr>
          <w:rFonts w:ascii="Calibri" w:hAnsi="Calibri" w:cs="Calibri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C6F8B" w:rsidRDefault="006C6F8B" w:rsidP="006C6F8B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74ECB" w:rsidRDefault="00074ECB">
      <w:bookmarkStart w:id="0" w:name="_GoBack"/>
      <w:bookmarkEnd w:id="0"/>
    </w:p>
    <w:sectPr w:rsidR="0007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92D"/>
    <w:rsid w:val="00074ECB"/>
    <w:rsid w:val="001B592D"/>
    <w:rsid w:val="006C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F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3893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2021-11-10T09:33:00Z</dcterms:created>
  <dcterms:modified xsi:type="dcterms:W3CDTF">2021-11-10T09:34:00Z</dcterms:modified>
</cp:coreProperties>
</file>